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2d050" focus="100%" type="gradient"/>
    </v:background>
  </w:background>
  <w:body>
    <w:p w:rsidR="00687B51" w:rsidRDefault="00B8224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C54C294" wp14:editId="1AB97B9D">
                <wp:simplePos x="0" y="0"/>
                <wp:positionH relativeFrom="column">
                  <wp:posOffset>-700126</wp:posOffset>
                </wp:positionH>
                <wp:positionV relativeFrom="paragraph">
                  <wp:posOffset>-470708</wp:posOffset>
                </wp:positionV>
                <wp:extent cx="6840187" cy="611949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187" cy="611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DC5" w:rsidRPr="00734DC5" w:rsidRDefault="00734DC5" w:rsidP="00734DC5">
                            <w:pPr>
                              <w:widowControl w:val="0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 </w:t>
                            </w:r>
                            <w:bookmarkStart w:id="0" w:name="_GoBack"/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Вид </w:t>
                            </w:r>
                            <w:proofErr w:type="spellStart"/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струменних</w:t>
                            </w:r>
                            <w:proofErr w:type="spellEnd"/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насадок.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Споруда, що являє собою кінцеву частину </w:t>
                            </w: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дренажного колектора. 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5. Питома витрата води в л/с га.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6. Дощувальна </w:t>
                            </w:r>
                            <w:r w:rsidRPr="00734DC5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установка.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7. Споруда на відкритті мережі.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8. Різновидність поверхневого </w:t>
                            </w:r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зрошення.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11. Спосіб зрошення.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12. </w:t>
                            </w:r>
                            <w:proofErr w:type="spellStart"/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Середньоструминна</w:t>
                            </w:r>
                            <w:proofErr w:type="spellEnd"/>
                            <w:r w:rsidRPr="00734DC5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дощувальна машина.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13. Тимчасовий водоносний горизонт.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16. Тип насадок.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17. Водозабірна </w:t>
                            </w: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споруда.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18. Один з авторів підручника "С/г меліорації".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19. Лоток через </w:t>
                            </w:r>
                            <w:r w:rsidRPr="00734DC5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місцеві пониження рельєфу.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right="54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20. Норма води.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tabs>
                                <w:tab w:val="left" w:pos="6084"/>
                              </w:tabs>
                              <w:spacing w:before="346"/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  По вертикалі:</w:t>
                            </w:r>
                            <w:r w:rsidRPr="00734DC5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tabs>
                                <w:tab w:val="left" w:pos="8640"/>
                              </w:tabs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Спосіб зрошення. 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tabs>
                                <w:tab w:val="left" w:pos="8640"/>
                              </w:tabs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Спосіб зрошення.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tabs>
                                <w:tab w:val="left" w:pos="8640"/>
                              </w:tabs>
                              <w:ind w:left="36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4. Спосіб зрошення з використанням паводкових вод.</w:t>
                            </w:r>
                            <w:r w:rsidRPr="00734DC5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left="7" w:right="1094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9. Споруда на відкритій мережі.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left="7" w:right="1094"/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10. Спосіб </w:t>
                            </w:r>
                            <w:r w:rsidRPr="00734DC5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осушення. 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left="7" w:right="1094"/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14. Пристрій для підключення дощувальної машини до трубопроводу.      </w:t>
                            </w:r>
                          </w:p>
                          <w:p w:rsidR="00734DC5" w:rsidRPr="00734DC5" w:rsidRDefault="00734DC5" w:rsidP="00734DC5">
                            <w:pPr>
                              <w:widowControl w:val="0"/>
                              <w:ind w:left="7" w:right="109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734DC5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17. Для переходу худоби від ферми на пасовища.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5.15pt;margin-top:-37.05pt;width:538.6pt;height:481.8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" filled="f" stroked="f" strokecolor="black [0]" insetpen="t">
                <v:textbox inset="2.88pt,2.88pt,2.88pt,2.88pt">
                  <w:txbxContent>
                    <w:p w:rsidR="00734DC5" w:rsidRPr="00734DC5" w:rsidRDefault="00734DC5" w:rsidP="00734DC5">
                      <w:pPr>
                        <w:widowControl w:val="0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 </w:t>
                      </w:r>
                      <w:bookmarkStart w:id="1" w:name="_GoBack"/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Вид </w:t>
                      </w:r>
                      <w:proofErr w:type="spellStart"/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струменних</w:t>
                      </w:r>
                      <w:proofErr w:type="spellEnd"/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насадок.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Споруда, що являє собою кінцеву частину </w:t>
                      </w: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дренажного колектора. 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5. Питома витрата води в л/с га.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6. Дощувальна </w:t>
                      </w:r>
                      <w:r w:rsidRPr="00734DC5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установка.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7. Споруда на відкритті мережі.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Різновидність поверхневого </w:t>
                      </w:r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зрошення.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11. Спосіб зрошення.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12. </w:t>
                      </w:r>
                      <w:proofErr w:type="spellStart"/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>Середньоструминна</w:t>
                      </w:r>
                      <w:proofErr w:type="spellEnd"/>
                      <w:r w:rsidRPr="00734DC5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дощувальна машина.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13. Тимчасовий водоносний горизонт.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16. Тип насадок.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17. Водозабірна </w:t>
                      </w: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споруда.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18. Один з авторів підручника "С/г меліорації".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19. Лоток через </w:t>
                      </w:r>
                      <w:r w:rsidRPr="00734DC5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місцеві пониження рельєфу.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right="54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20. Норма води.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tabs>
                          <w:tab w:val="left" w:pos="6084"/>
                        </w:tabs>
                        <w:spacing w:before="346"/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3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  По вертикалі:</w:t>
                      </w:r>
                      <w:r w:rsidRPr="00734DC5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</w:p>
                    <w:p w:rsidR="00734DC5" w:rsidRPr="00734DC5" w:rsidRDefault="00734DC5" w:rsidP="00734DC5">
                      <w:pPr>
                        <w:widowControl w:val="0"/>
                        <w:tabs>
                          <w:tab w:val="left" w:pos="8640"/>
                        </w:tabs>
                        <w:ind w:left="36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Спосіб зрошення. 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tabs>
                          <w:tab w:val="left" w:pos="8640"/>
                        </w:tabs>
                        <w:ind w:left="36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Спосіб зрошення.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tabs>
                          <w:tab w:val="left" w:pos="8640"/>
                        </w:tabs>
                        <w:ind w:left="36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4. Спосіб зрошення з використанням паводкових вод.</w:t>
                      </w:r>
                      <w:r w:rsidRPr="00734DC5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left="7" w:right="1094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9. Споруда на відкритій мережі.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left="7" w:right="1094"/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10. Спосіб </w:t>
                      </w:r>
                      <w:r w:rsidRPr="00734DC5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осушення. 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left="7" w:right="1094"/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14. Пристрій для підключення дощувальної машини до трубопроводу.      </w:t>
                      </w:r>
                    </w:p>
                    <w:p w:rsidR="00734DC5" w:rsidRPr="00734DC5" w:rsidRDefault="00734DC5" w:rsidP="00734DC5">
                      <w:pPr>
                        <w:widowControl w:val="0"/>
                        <w:ind w:left="7" w:right="109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734DC5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>17. Для переходу худоби від ферми на пасовища.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4DC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59188B60" wp14:editId="1DA7CD1A">
            <wp:simplePos x="0" y="0"/>
            <wp:positionH relativeFrom="column">
              <wp:posOffset>3088005</wp:posOffset>
            </wp:positionH>
            <wp:positionV relativeFrom="paragraph">
              <wp:posOffset>5512435</wp:posOffset>
            </wp:positionV>
            <wp:extent cx="3046095" cy="18573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C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49740F26" wp14:editId="04760132">
            <wp:simplePos x="0" y="0"/>
            <wp:positionH relativeFrom="column">
              <wp:posOffset>1216025</wp:posOffset>
            </wp:positionH>
            <wp:positionV relativeFrom="paragraph">
              <wp:posOffset>7371080</wp:posOffset>
            </wp:positionV>
            <wp:extent cx="3554095" cy="1920875"/>
            <wp:effectExtent l="0" t="0" r="825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C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3E188D37" wp14:editId="4EEE5DB5">
            <wp:simplePos x="0" y="0"/>
            <wp:positionH relativeFrom="column">
              <wp:posOffset>-314325</wp:posOffset>
            </wp:positionH>
            <wp:positionV relativeFrom="paragraph">
              <wp:posOffset>5513070</wp:posOffset>
            </wp:positionV>
            <wp:extent cx="3108325" cy="18713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C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98DC3B8" wp14:editId="3E9A30F3">
                <wp:simplePos x="0" y="0"/>
                <wp:positionH relativeFrom="column">
                  <wp:posOffset>5561330</wp:posOffset>
                </wp:positionH>
                <wp:positionV relativeFrom="paragraph">
                  <wp:posOffset>-441960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4DC5" w:rsidRDefault="00B82249" w:rsidP="00734DC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437.9pt;margin-top:-34.8pt;width:37.05pt;height:33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AQHwMAAGE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" filled="f" strokecolor="#333" strokeweight="1.5pt" insetpen="t">
                <v:shadow color="#ccc"/>
                <v:textbox inset="2.88pt,2.88pt,2.88pt,2.88pt">
                  <w:txbxContent>
                    <w:p w:rsidR="00734DC5" w:rsidRDefault="00B82249" w:rsidP="00734DC5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C5"/>
    <w:rsid w:val="00687B51"/>
    <w:rsid w:val="00734DC5"/>
    <w:rsid w:val="00B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2018-10-25T06:20:00Z</dcterms:created>
  <dcterms:modified xsi:type="dcterms:W3CDTF">2018-10-25T07:01:00Z</dcterms:modified>
</cp:coreProperties>
</file>