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4" w:rsidRDefault="0011163F" w:rsidP="00D411E4">
      <w:pPr>
        <w:pStyle w:val="a3"/>
        <w:spacing w:before="10"/>
        <w:rPr>
          <w:b/>
          <w:lang w:val="uk-UA"/>
        </w:rPr>
      </w:pPr>
      <w:r>
        <w:rPr>
          <w:b/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7.6pt;margin-top:20.75pt;width:355.4pt;height:25.8pt;z-index:251658240" fillcolor="#fbd4b4 [1305]" stroked="f">
            <v:textbox style="mso-next-textbox:#_x0000_s1026">
              <w:txbxContent>
                <w:p w:rsidR="00D411E4" w:rsidRPr="002357A6" w:rsidRDefault="002357A6" w:rsidP="00D411E4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ПЛАН СЕМІНАРУ</w:t>
                  </w:r>
                </w:p>
              </w:txbxContent>
            </v:textbox>
          </v:shape>
        </w:pict>
      </w:r>
      <w:r w:rsidR="00D411E4">
        <w:rPr>
          <w:b/>
          <w:lang w:val="uk-UA"/>
        </w:rPr>
        <w:t xml:space="preserve">    </w:t>
      </w:r>
      <w:bookmarkStart w:id="0" w:name="_GoBack"/>
      <w:bookmarkEnd w:id="0"/>
      <w:r w:rsidR="003A3825">
        <w:rPr>
          <w:b/>
          <w:noProof/>
          <w:lang w:val="ru-RU" w:eastAsia="ru-RU" w:bidi="ar-SA"/>
        </w:rPr>
        <w:drawing>
          <wp:inline distT="0" distB="0" distL="0" distR="0">
            <wp:extent cx="619569" cy="571500"/>
            <wp:effectExtent l="19050" t="0" r="9081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4" w:rsidRPr="00224461" w:rsidRDefault="00D411E4" w:rsidP="00D411E4">
      <w:pPr>
        <w:pStyle w:val="a3"/>
        <w:spacing w:before="10"/>
        <w:rPr>
          <w:b/>
          <w:lang w:val="uk-UA"/>
        </w:rPr>
      </w:pPr>
    </w:p>
    <w:p w:rsidR="002357A6" w:rsidRPr="00770865" w:rsidRDefault="002357A6" w:rsidP="002357A6">
      <w:pPr>
        <w:ind w:right="249"/>
        <w:rPr>
          <w:lang w:val="uk-UA"/>
        </w:rPr>
      </w:pPr>
    </w:p>
    <w:p w:rsidR="00CB4224" w:rsidRPr="00257E6F" w:rsidRDefault="00B94059" w:rsidP="00257E6F">
      <w:pPr>
        <w:pStyle w:val="a7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 xml:space="preserve">Соціально-економічна сутність </w:t>
      </w:r>
      <w:r w:rsidR="00257E6F" w:rsidRPr="00257E6F">
        <w:rPr>
          <w:rFonts w:ascii="Century Schoolbook" w:hAnsi="Century Schoolbook"/>
          <w:sz w:val="28"/>
          <w:szCs w:val="28"/>
          <w:lang w:val="uk-UA"/>
        </w:rPr>
        <w:t xml:space="preserve">та роль </w:t>
      </w:r>
      <w:r w:rsidR="00CB4224" w:rsidRPr="00257E6F">
        <w:rPr>
          <w:rFonts w:ascii="Century Schoolbook" w:hAnsi="Century Schoolbook"/>
          <w:sz w:val="28"/>
          <w:szCs w:val="28"/>
          <w:lang w:val="uk-UA"/>
        </w:rPr>
        <w:t xml:space="preserve">страхування в економіці країни. </w:t>
      </w:r>
    </w:p>
    <w:p w:rsidR="00CB4224" w:rsidRPr="00257E6F" w:rsidRDefault="00CB4224" w:rsidP="00257E6F">
      <w:pPr>
        <w:pStyle w:val="a7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57E6F">
        <w:rPr>
          <w:rFonts w:ascii="Century Schoolbook" w:hAnsi="Century Schoolbook"/>
          <w:sz w:val="28"/>
          <w:szCs w:val="28"/>
          <w:lang w:val="uk-UA"/>
        </w:rPr>
        <w:t xml:space="preserve">Сутність, умови та роль форм і видів страхування. </w:t>
      </w:r>
    </w:p>
    <w:p w:rsidR="008745D6" w:rsidRDefault="008745D6" w:rsidP="00257E6F">
      <w:pPr>
        <w:pStyle w:val="a7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Суб’єкти та об’єкт страхових відносин.</w:t>
      </w:r>
    </w:p>
    <w:p w:rsidR="00CB4224" w:rsidRPr="008745D6" w:rsidRDefault="00B94059" w:rsidP="008745D6">
      <w:pPr>
        <w:pStyle w:val="a7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sz w:val="28"/>
          <w:szCs w:val="28"/>
          <w:lang w:val="uk-UA"/>
        </w:rPr>
        <w:t>О</w:t>
      </w:r>
      <w:r w:rsidR="00CB4224" w:rsidRPr="00257E6F">
        <w:rPr>
          <w:rFonts w:ascii="Century Schoolbook" w:hAnsi="Century Schoolbook"/>
          <w:sz w:val="28"/>
          <w:szCs w:val="28"/>
          <w:lang w:val="uk-UA"/>
        </w:rPr>
        <w:t xml:space="preserve">собливості формування </w:t>
      </w:r>
      <w:r>
        <w:rPr>
          <w:rFonts w:ascii="Century Schoolbook" w:hAnsi="Century Schoolbook"/>
          <w:sz w:val="28"/>
          <w:szCs w:val="28"/>
          <w:lang w:val="uk-UA"/>
        </w:rPr>
        <w:t>страхових фондів</w:t>
      </w:r>
      <w:r w:rsidR="00CB4224" w:rsidRPr="00257E6F">
        <w:rPr>
          <w:rFonts w:ascii="Century Schoolbook" w:hAnsi="Century Schoolbook"/>
          <w:sz w:val="28"/>
          <w:szCs w:val="28"/>
          <w:lang w:val="uk-UA"/>
        </w:rPr>
        <w:t xml:space="preserve">. </w:t>
      </w:r>
    </w:p>
    <w:p w:rsidR="00CB4224" w:rsidRPr="00B94059" w:rsidRDefault="00CB4224" w:rsidP="00B94059">
      <w:pPr>
        <w:pStyle w:val="a7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57E6F">
        <w:rPr>
          <w:rFonts w:ascii="Century Schoolbook" w:hAnsi="Century Schoolbook"/>
          <w:sz w:val="28"/>
          <w:szCs w:val="28"/>
          <w:lang w:val="uk-UA"/>
        </w:rPr>
        <w:t xml:space="preserve">Страховий ринок та його учасники. </w:t>
      </w:r>
    </w:p>
    <w:p w:rsidR="00CB4224" w:rsidRPr="00257E6F" w:rsidRDefault="00CB4224" w:rsidP="00257E6F">
      <w:pPr>
        <w:pStyle w:val="a7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257E6F">
        <w:rPr>
          <w:rFonts w:ascii="Century Schoolbook" w:hAnsi="Century Schoolbook"/>
          <w:sz w:val="28"/>
          <w:szCs w:val="28"/>
          <w:lang w:val="uk-UA"/>
        </w:rPr>
        <w:t xml:space="preserve">Практика державного соціального страхування в Україні. </w:t>
      </w:r>
    </w:p>
    <w:p w:rsidR="002357A6" w:rsidRPr="0027760C" w:rsidRDefault="002357A6" w:rsidP="0027760C">
      <w:pPr>
        <w:tabs>
          <w:tab w:val="left" w:pos="567"/>
        </w:tabs>
        <w:spacing w:after="0"/>
        <w:rPr>
          <w:rFonts w:ascii="Century Schoolbook" w:hAnsi="Century Schoolbook"/>
          <w:sz w:val="28"/>
          <w:szCs w:val="28"/>
          <w:lang w:val="uk-UA"/>
        </w:rPr>
      </w:pPr>
    </w:p>
    <w:p w:rsidR="00D411E4" w:rsidRDefault="0011163F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  <w:r>
        <w:rPr>
          <w:rFonts w:ascii="Century Schoolbook" w:hAnsi="Century Schoolbook"/>
          <w:noProof/>
          <w:sz w:val="28"/>
          <w:szCs w:val="28"/>
        </w:rPr>
        <w:pict>
          <v:shape id="_x0000_s1029" type="#_x0000_t176" style="position:absolute;left:0;text-align:left;margin-left:88.6pt;margin-top:30.75pt;width:355.4pt;height:25.8pt;z-index:251659264" fillcolor="#ffff25" stroked="f">
            <v:textbox style="mso-next-textbox:#_x0000_s1029">
              <w:txbxContent>
                <w:p w:rsidR="002357A6" w:rsidRPr="007D75B9" w:rsidRDefault="002357A6" w:rsidP="002357A6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ТЕМАТИКА РЕФЕРАТІВ</w:t>
                  </w:r>
                </w:p>
              </w:txbxContent>
            </v:textbox>
          </v:shape>
        </w:pict>
      </w:r>
      <w:r w:rsidR="002357A6" w:rsidRPr="002357A6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647700" cy="682269"/>
            <wp:effectExtent l="1905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0" cy="6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0C" w:rsidRPr="0027760C" w:rsidRDefault="0027760C" w:rsidP="0027760C">
      <w:pPr>
        <w:tabs>
          <w:tab w:val="left" w:pos="567"/>
        </w:tabs>
        <w:spacing w:after="0"/>
        <w:ind w:left="142" w:firstLine="567"/>
        <w:rPr>
          <w:rFonts w:ascii="Century Schoolbook" w:hAnsi="Century Schoolbook"/>
          <w:sz w:val="28"/>
          <w:szCs w:val="28"/>
          <w:lang w:val="uk-UA"/>
        </w:rPr>
      </w:pPr>
    </w:p>
    <w:p w:rsidR="00CB4224" w:rsidRPr="00CB4224" w:rsidRDefault="00CB4224" w:rsidP="00CB4224">
      <w:pPr>
        <w:pStyle w:val="a7"/>
        <w:numPr>
          <w:ilvl w:val="0"/>
          <w:numId w:val="19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B4224">
        <w:rPr>
          <w:rFonts w:ascii="Century Schoolbook" w:hAnsi="Century Schoolbook"/>
          <w:sz w:val="28"/>
          <w:szCs w:val="28"/>
          <w:lang w:val="uk-UA"/>
        </w:rPr>
        <w:t xml:space="preserve">Особливості та проблеми становлення і розвитку страхового ринку України. </w:t>
      </w:r>
    </w:p>
    <w:p w:rsidR="00CB4224" w:rsidRPr="00CB4224" w:rsidRDefault="00CB4224" w:rsidP="00CB4224">
      <w:pPr>
        <w:pStyle w:val="a7"/>
        <w:numPr>
          <w:ilvl w:val="0"/>
          <w:numId w:val="19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B4224">
        <w:rPr>
          <w:rFonts w:ascii="Century Schoolbook" w:hAnsi="Century Schoolbook"/>
          <w:sz w:val="28"/>
          <w:szCs w:val="28"/>
          <w:lang w:val="uk-UA"/>
        </w:rPr>
        <w:t>Зарубіжна практика страхування</w:t>
      </w:r>
      <w:r w:rsidR="00F843C5">
        <w:rPr>
          <w:rFonts w:ascii="Century Schoolbook" w:hAnsi="Century Schoolbook"/>
          <w:sz w:val="28"/>
          <w:szCs w:val="28"/>
          <w:lang w:val="uk-UA"/>
        </w:rPr>
        <w:t xml:space="preserve"> (країна на вибір)</w:t>
      </w:r>
      <w:r w:rsidRPr="00CB4224">
        <w:rPr>
          <w:rFonts w:ascii="Century Schoolbook" w:hAnsi="Century Schoolbook"/>
          <w:sz w:val="28"/>
          <w:szCs w:val="28"/>
          <w:lang w:val="uk-UA"/>
        </w:rPr>
        <w:t xml:space="preserve">. </w:t>
      </w:r>
    </w:p>
    <w:p w:rsidR="00CB4224" w:rsidRPr="00CB4224" w:rsidRDefault="00CB4224" w:rsidP="00CB4224">
      <w:pPr>
        <w:pStyle w:val="a7"/>
        <w:numPr>
          <w:ilvl w:val="0"/>
          <w:numId w:val="19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B4224">
        <w:rPr>
          <w:rFonts w:ascii="Century Schoolbook" w:hAnsi="Century Schoolbook"/>
          <w:sz w:val="28"/>
          <w:szCs w:val="28"/>
          <w:lang w:val="uk-UA"/>
        </w:rPr>
        <w:t xml:space="preserve">Страхування як дієвий важіль стабілізації та розвитку економіки. </w:t>
      </w:r>
    </w:p>
    <w:p w:rsidR="00CB4224" w:rsidRPr="00CB4224" w:rsidRDefault="00CB4224" w:rsidP="00CB4224">
      <w:pPr>
        <w:pStyle w:val="a7"/>
        <w:numPr>
          <w:ilvl w:val="0"/>
          <w:numId w:val="19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B4224">
        <w:rPr>
          <w:rFonts w:ascii="Century Schoolbook" w:hAnsi="Century Schoolbook"/>
          <w:sz w:val="28"/>
          <w:szCs w:val="28"/>
          <w:lang w:val="uk-UA"/>
        </w:rPr>
        <w:t xml:space="preserve">Зміст страхування відповідальності та напрямки його розвитку в умовах ринку. </w:t>
      </w:r>
    </w:p>
    <w:p w:rsidR="00CB4224" w:rsidRDefault="00CB4224" w:rsidP="00CB4224">
      <w:pPr>
        <w:pStyle w:val="a7"/>
        <w:numPr>
          <w:ilvl w:val="0"/>
          <w:numId w:val="19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B4224">
        <w:rPr>
          <w:rFonts w:ascii="Century Schoolbook" w:hAnsi="Century Schoolbook"/>
          <w:sz w:val="28"/>
          <w:szCs w:val="28"/>
          <w:lang w:val="uk-UA"/>
        </w:rPr>
        <w:t xml:space="preserve">Види майнового страхування та перспективи їх розвитку. </w:t>
      </w:r>
    </w:p>
    <w:p w:rsidR="00F843C5" w:rsidRPr="00F843C5" w:rsidRDefault="00F843C5" w:rsidP="00F843C5">
      <w:pPr>
        <w:pStyle w:val="a7"/>
        <w:numPr>
          <w:ilvl w:val="0"/>
          <w:numId w:val="19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F843C5">
        <w:rPr>
          <w:rFonts w:ascii="Century Schoolbook" w:hAnsi="Century Schoolbook"/>
          <w:sz w:val="28"/>
          <w:szCs w:val="28"/>
          <w:lang w:val="uk-UA"/>
        </w:rPr>
        <w:t xml:space="preserve">Особливості  співстрахування  та  перестрахування  як  напрямів страхової </w:t>
      </w:r>
      <w:r>
        <w:rPr>
          <w:rFonts w:ascii="Century Schoolbook" w:hAnsi="Century Schoolbook"/>
          <w:sz w:val="28"/>
          <w:szCs w:val="28"/>
          <w:lang w:val="uk-UA"/>
        </w:rPr>
        <w:t xml:space="preserve"> </w:t>
      </w:r>
      <w:r w:rsidRPr="00F843C5">
        <w:rPr>
          <w:rFonts w:ascii="Century Schoolbook" w:hAnsi="Century Schoolbook"/>
          <w:sz w:val="28"/>
          <w:szCs w:val="28"/>
          <w:lang w:val="uk-UA"/>
        </w:rPr>
        <w:t>діяльност</w:t>
      </w:r>
      <w:r>
        <w:rPr>
          <w:rFonts w:ascii="Century Schoolbook" w:hAnsi="Century Schoolbook"/>
          <w:sz w:val="28"/>
          <w:szCs w:val="28"/>
          <w:lang w:val="uk-UA"/>
        </w:rPr>
        <w:t>і.</w:t>
      </w:r>
    </w:p>
    <w:p w:rsidR="00DD49D3" w:rsidRPr="00CB4224" w:rsidRDefault="00CB4224" w:rsidP="00CB4224">
      <w:pPr>
        <w:pStyle w:val="a7"/>
        <w:numPr>
          <w:ilvl w:val="0"/>
          <w:numId w:val="19"/>
        </w:numPr>
        <w:tabs>
          <w:tab w:val="left" w:pos="142"/>
          <w:tab w:val="left" w:pos="993"/>
          <w:tab w:val="left" w:pos="1701"/>
        </w:tabs>
        <w:spacing w:after="0"/>
        <w:jc w:val="both"/>
        <w:rPr>
          <w:rFonts w:ascii="Century Schoolbook" w:hAnsi="Century Schoolbook"/>
          <w:sz w:val="28"/>
          <w:szCs w:val="28"/>
          <w:lang w:val="uk-UA"/>
        </w:rPr>
      </w:pPr>
      <w:r w:rsidRPr="00CB4224">
        <w:rPr>
          <w:rFonts w:ascii="Century Schoolbook" w:hAnsi="Century Schoolbook"/>
          <w:sz w:val="28"/>
          <w:szCs w:val="28"/>
          <w:lang w:val="uk-UA"/>
        </w:rPr>
        <w:t>Перспективи розвитку медичного страхування в Україні.</w:t>
      </w:r>
    </w:p>
    <w:sectPr w:rsidR="00DD49D3" w:rsidRPr="00CB4224" w:rsidSect="00D62914">
      <w:pgSz w:w="11910" w:h="16840"/>
      <w:pgMar w:top="1040" w:right="680" w:bottom="940" w:left="1200" w:header="0" w:footer="7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5" type="#_x0000_t75" style="width:12pt;height:12.75pt" o:bullet="t">
        <v:imagedata r:id="rId1" o:title="BD21302_"/>
      </v:shape>
    </w:pict>
  </w:numPicBullet>
  <w:abstractNum w:abstractNumId="0">
    <w:nsid w:val="00000001"/>
    <w:multiLevelType w:val="hybridMultilevel"/>
    <w:tmpl w:val="3E4A0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D42938"/>
    <w:multiLevelType w:val="hybridMultilevel"/>
    <w:tmpl w:val="EE306592"/>
    <w:lvl w:ilvl="0" w:tplc="1B9EE890">
      <w:start w:val="1"/>
      <w:numFmt w:val="decimal"/>
      <w:lvlText w:val="%1."/>
      <w:lvlJc w:val="left"/>
      <w:pPr>
        <w:ind w:left="13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8FF8A1E2">
      <w:start w:val="1"/>
      <w:numFmt w:val="decimal"/>
      <w:lvlText w:val="%2."/>
      <w:lvlJc w:val="left"/>
      <w:pPr>
        <w:ind w:left="1090" w:hanging="87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en-US" w:eastAsia="en-US" w:bidi="en-US"/>
      </w:rPr>
    </w:lvl>
    <w:lvl w:ilvl="2" w:tplc="0DA83618">
      <w:numFmt w:val="bullet"/>
      <w:lvlText w:val="•"/>
      <w:lvlJc w:val="left"/>
      <w:pPr>
        <w:ind w:left="2333" w:hanging="872"/>
      </w:pPr>
      <w:rPr>
        <w:rFonts w:hint="default"/>
        <w:lang w:val="en-US" w:eastAsia="en-US" w:bidi="en-US"/>
      </w:rPr>
    </w:lvl>
    <w:lvl w:ilvl="3" w:tplc="83B668CA">
      <w:numFmt w:val="bullet"/>
      <w:lvlText w:val="•"/>
      <w:lvlJc w:val="left"/>
      <w:pPr>
        <w:ind w:left="3327" w:hanging="872"/>
      </w:pPr>
      <w:rPr>
        <w:rFonts w:hint="default"/>
        <w:lang w:val="en-US" w:eastAsia="en-US" w:bidi="en-US"/>
      </w:rPr>
    </w:lvl>
    <w:lvl w:ilvl="4" w:tplc="751649B2">
      <w:numFmt w:val="bullet"/>
      <w:lvlText w:val="•"/>
      <w:lvlJc w:val="left"/>
      <w:pPr>
        <w:ind w:left="4321" w:hanging="872"/>
      </w:pPr>
      <w:rPr>
        <w:rFonts w:hint="default"/>
        <w:lang w:val="en-US" w:eastAsia="en-US" w:bidi="en-US"/>
      </w:rPr>
    </w:lvl>
    <w:lvl w:ilvl="5" w:tplc="925E964A">
      <w:numFmt w:val="bullet"/>
      <w:lvlText w:val="•"/>
      <w:lvlJc w:val="left"/>
      <w:pPr>
        <w:ind w:left="5315" w:hanging="872"/>
      </w:pPr>
      <w:rPr>
        <w:rFonts w:hint="default"/>
        <w:lang w:val="en-US" w:eastAsia="en-US" w:bidi="en-US"/>
      </w:rPr>
    </w:lvl>
    <w:lvl w:ilvl="6" w:tplc="1376056A">
      <w:numFmt w:val="bullet"/>
      <w:lvlText w:val="•"/>
      <w:lvlJc w:val="left"/>
      <w:pPr>
        <w:ind w:left="6309" w:hanging="872"/>
      </w:pPr>
      <w:rPr>
        <w:rFonts w:hint="default"/>
        <w:lang w:val="en-US" w:eastAsia="en-US" w:bidi="en-US"/>
      </w:rPr>
    </w:lvl>
    <w:lvl w:ilvl="7" w:tplc="1A7A2B7E">
      <w:numFmt w:val="bullet"/>
      <w:lvlText w:val="•"/>
      <w:lvlJc w:val="left"/>
      <w:pPr>
        <w:ind w:left="7303" w:hanging="872"/>
      </w:pPr>
      <w:rPr>
        <w:rFonts w:hint="default"/>
        <w:lang w:val="en-US" w:eastAsia="en-US" w:bidi="en-US"/>
      </w:rPr>
    </w:lvl>
    <w:lvl w:ilvl="8" w:tplc="CE867A8A">
      <w:numFmt w:val="bullet"/>
      <w:lvlText w:val="•"/>
      <w:lvlJc w:val="left"/>
      <w:pPr>
        <w:ind w:left="8297" w:hanging="872"/>
      </w:pPr>
      <w:rPr>
        <w:rFonts w:hint="default"/>
        <w:lang w:val="en-US" w:eastAsia="en-US" w:bidi="en-US"/>
      </w:rPr>
    </w:lvl>
  </w:abstractNum>
  <w:abstractNum w:abstractNumId="2">
    <w:nsid w:val="121F657A"/>
    <w:multiLevelType w:val="multilevel"/>
    <w:tmpl w:val="47947DEE"/>
    <w:lvl w:ilvl="0">
      <w:start w:val="3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8" w:hanging="533"/>
        <w:jc w:val="left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301" w:hanging="533"/>
      </w:pPr>
      <w:rPr>
        <w:rFonts w:hint="default"/>
      </w:rPr>
    </w:lvl>
    <w:lvl w:ilvl="3">
      <w:numFmt w:val="bullet"/>
      <w:lvlText w:val="•"/>
      <w:lvlJc w:val="left"/>
      <w:pPr>
        <w:ind w:left="3321" w:hanging="533"/>
      </w:pPr>
      <w:rPr>
        <w:rFonts w:hint="default"/>
      </w:rPr>
    </w:lvl>
    <w:lvl w:ilvl="4">
      <w:numFmt w:val="bullet"/>
      <w:lvlText w:val="•"/>
      <w:lvlJc w:val="left"/>
      <w:pPr>
        <w:ind w:left="4342" w:hanging="533"/>
      </w:pPr>
      <w:rPr>
        <w:rFonts w:hint="default"/>
      </w:rPr>
    </w:lvl>
    <w:lvl w:ilvl="5">
      <w:numFmt w:val="bullet"/>
      <w:lvlText w:val="•"/>
      <w:lvlJc w:val="left"/>
      <w:pPr>
        <w:ind w:left="5363" w:hanging="533"/>
      </w:pPr>
      <w:rPr>
        <w:rFonts w:hint="default"/>
      </w:rPr>
    </w:lvl>
    <w:lvl w:ilvl="6">
      <w:numFmt w:val="bullet"/>
      <w:lvlText w:val="•"/>
      <w:lvlJc w:val="left"/>
      <w:pPr>
        <w:ind w:left="6383" w:hanging="533"/>
      </w:pPr>
      <w:rPr>
        <w:rFonts w:hint="default"/>
      </w:rPr>
    </w:lvl>
    <w:lvl w:ilvl="7">
      <w:numFmt w:val="bullet"/>
      <w:lvlText w:val="•"/>
      <w:lvlJc w:val="left"/>
      <w:pPr>
        <w:ind w:left="7404" w:hanging="533"/>
      </w:pPr>
      <w:rPr>
        <w:rFonts w:hint="default"/>
      </w:rPr>
    </w:lvl>
    <w:lvl w:ilvl="8">
      <w:numFmt w:val="bullet"/>
      <w:lvlText w:val="•"/>
      <w:lvlJc w:val="left"/>
      <w:pPr>
        <w:ind w:left="8425" w:hanging="533"/>
      </w:pPr>
      <w:rPr>
        <w:rFonts w:hint="default"/>
      </w:rPr>
    </w:lvl>
  </w:abstractNum>
  <w:abstractNum w:abstractNumId="3">
    <w:nsid w:val="20632801"/>
    <w:multiLevelType w:val="hybridMultilevel"/>
    <w:tmpl w:val="D902CE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CB71DDC"/>
    <w:multiLevelType w:val="hybridMultilevel"/>
    <w:tmpl w:val="8744A15E"/>
    <w:lvl w:ilvl="0" w:tplc="9834A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14EF6"/>
    <w:multiLevelType w:val="hybridMultilevel"/>
    <w:tmpl w:val="15C6C3E2"/>
    <w:lvl w:ilvl="0" w:tplc="546AC3A6">
      <w:start w:val="1"/>
      <w:numFmt w:val="decimal"/>
      <w:lvlText w:val="%1."/>
      <w:lvlJc w:val="left"/>
      <w:pPr>
        <w:ind w:left="664" w:hanging="3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4426B7BE">
      <w:numFmt w:val="bullet"/>
      <w:lvlText w:val="•"/>
      <w:lvlJc w:val="left"/>
      <w:pPr>
        <w:ind w:left="1622" w:hanging="378"/>
      </w:pPr>
      <w:rPr>
        <w:rFonts w:hint="default"/>
        <w:lang w:val="en-US" w:eastAsia="en-US" w:bidi="en-US"/>
      </w:rPr>
    </w:lvl>
    <w:lvl w:ilvl="2" w:tplc="946C62E4">
      <w:numFmt w:val="bullet"/>
      <w:lvlText w:val="•"/>
      <w:lvlJc w:val="left"/>
      <w:pPr>
        <w:ind w:left="2585" w:hanging="378"/>
      </w:pPr>
      <w:rPr>
        <w:rFonts w:hint="default"/>
        <w:lang w:val="en-US" w:eastAsia="en-US" w:bidi="en-US"/>
      </w:rPr>
    </w:lvl>
    <w:lvl w:ilvl="3" w:tplc="5EB838A2">
      <w:numFmt w:val="bullet"/>
      <w:lvlText w:val="•"/>
      <w:lvlJc w:val="left"/>
      <w:pPr>
        <w:ind w:left="3547" w:hanging="378"/>
      </w:pPr>
      <w:rPr>
        <w:rFonts w:hint="default"/>
        <w:lang w:val="en-US" w:eastAsia="en-US" w:bidi="en-US"/>
      </w:rPr>
    </w:lvl>
    <w:lvl w:ilvl="4" w:tplc="F6DCD9AC">
      <w:numFmt w:val="bullet"/>
      <w:lvlText w:val="•"/>
      <w:lvlJc w:val="left"/>
      <w:pPr>
        <w:ind w:left="4510" w:hanging="378"/>
      </w:pPr>
      <w:rPr>
        <w:rFonts w:hint="default"/>
        <w:lang w:val="en-US" w:eastAsia="en-US" w:bidi="en-US"/>
      </w:rPr>
    </w:lvl>
    <w:lvl w:ilvl="5" w:tplc="3EA00264">
      <w:numFmt w:val="bullet"/>
      <w:lvlText w:val="•"/>
      <w:lvlJc w:val="left"/>
      <w:pPr>
        <w:ind w:left="5472" w:hanging="378"/>
      </w:pPr>
      <w:rPr>
        <w:rFonts w:hint="default"/>
        <w:lang w:val="en-US" w:eastAsia="en-US" w:bidi="en-US"/>
      </w:rPr>
    </w:lvl>
    <w:lvl w:ilvl="6" w:tplc="FA7AA262">
      <w:numFmt w:val="bullet"/>
      <w:lvlText w:val="•"/>
      <w:lvlJc w:val="left"/>
      <w:pPr>
        <w:ind w:left="6435" w:hanging="378"/>
      </w:pPr>
      <w:rPr>
        <w:rFonts w:hint="default"/>
        <w:lang w:val="en-US" w:eastAsia="en-US" w:bidi="en-US"/>
      </w:rPr>
    </w:lvl>
    <w:lvl w:ilvl="7" w:tplc="36F4A2BC">
      <w:numFmt w:val="bullet"/>
      <w:lvlText w:val="•"/>
      <w:lvlJc w:val="left"/>
      <w:pPr>
        <w:ind w:left="7397" w:hanging="378"/>
      </w:pPr>
      <w:rPr>
        <w:rFonts w:hint="default"/>
        <w:lang w:val="en-US" w:eastAsia="en-US" w:bidi="en-US"/>
      </w:rPr>
    </w:lvl>
    <w:lvl w:ilvl="8" w:tplc="A5F05ECA">
      <w:numFmt w:val="bullet"/>
      <w:lvlText w:val="•"/>
      <w:lvlJc w:val="left"/>
      <w:pPr>
        <w:ind w:left="8360" w:hanging="378"/>
      </w:pPr>
      <w:rPr>
        <w:rFonts w:hint="default"/>
        <w:lang w:val="en-US" w:eastAsia="en-US" w:bidi="en-US"/>
      </w:rPr>
    </w:lvl>
  </w:abstractNum>
  <w:abstractNum w:abstractNumId="6">
    <w:nsid w:val="39B169E5"/>
    <w:multiLevelType w:val="multilevel"/>
    <w:tmpl w:val="27D6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D5808A4"/>
    <w:multiLevelType w:val="hybridMultilevel"/>
    <w:tmpl w:val="4C18AF16"/>
    <w:lvl w:ilvl="0" w:tplc="FF865D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1BD8"/>
    <w:multiLevelType w:val="hybridMultilevel"/>
    <w:tmpl w:val="B81E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B7DBE"/>
    <w:multiLevelType w:val="hybridMultilevel"/>
    <w:tmpl w:val="818C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81B07"/>
    <w:multiLevelType w:val="hybridMultilevel"/>
    <w:tmpl w:val="36EC8686"/>
    <w:lvl w:ilvl="0" w:tplc="63541DE4">
      <w:start w:val="1"/>
      <w:numFmt w:val="decimal"/>
      <w:lvlText w:val="%1."/>
      <w:lvlJc w:val="left"/>
      <w:pPr>
        <w:ind w:left="664" w:hanging="2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29D41D74">
      <w:numFmt w:val="bullet"/>
      <w:lvlText w:val="•"/>
      <w:lvlJc w:val="left"/>
      <w:pPr>
        <w:ind w:left="1622" w:hanging="280"/>
      </w:pPr>
      <w:rPr>
        <w:rFonts w:hint="default"/>
        <w:lang w:val="en-US" w:eastAsia="en-US" w:bidi="en-US"/>
      </w:rPr>
    </w:lvl>
    <w:lvl w:ilvl="2" w:tplc="432E899A">
      <w:numFmt w:val="bullet"/>
      <w:lvlText w:val="•"/>
      <w:lvlJc w:val="left"/>
      <w:pPr>
        <w:ind w:left="2585" w:hanging="280"/>
      </w:pPr>
      <w:rPr>
        <w:rFonts w:hint="default"/>
        <w:lang w:val="en-US" w:eastAsia="en-US" w:bidi="en-US"/>
      </w:rPr>
    </w:lvl>
    <w:lvl w:ilvl="3" w:tplc="6D54A5C2">
      <w:numFmt w:val="bullet"/>
      <w:lvlText w:val="•"/>
      <w:lvlJc w:val="left"/>
      <w:pPr>
        <w:ind w:left="3547" w:hanging="280"/>
      </w:pPr>
      <w:rPr>
        <w:rFonts w:hint="default"/>
        <w:lang w:val="en-US" w:eastAsia="en-US" w:bidi="en-US"/>
      </w:rPr>
    </w:lvl>
    <w:lvl w:ilvl="4" w:tplc="AB6021F2">
      <w:numFmt w:val="bullet"/>
      <w:lvlText w:val="•"/>
      <w:lvlJc w:val="left"/>
      <w:pPr>
        <w:ind w:left="4510" w:hanging="280"/>
      </w:pPr>
      <w:rPr>
        <w:rFonts w:hint="default"/>
        <w:lang w:val="en-US" w:eastAsia="en-US" w:bidi="en-US"/>
      </w:rPr>
    </w:lvl>
    <w:lvl w:ilvl="5" w:tplc="B106D53E">
      <w:numFmt w:val="bullet"/>
      <w:lvlText w:val="•"/>
      <w:lvlJc w:val="left"/>
      <w:pPr>
        <w:ind w:left="5472" w:hanging="280"/>
      </w:pPr>
      <w:rPr>
        <w:rFonts w:hint="default"/>
        <w:lang w:val="en-US" w:eastAsia="en-US" w:bidi="en-US"/>
      </w:rPr>
    </w:lvl>
    <w:lvl w:ilvl="6" w:tplc="6B3EBE94">
      <w:numFmt w:val="bullet"/>
      <w:lvlText w:val="•"/>
      <w:lvlJc w:val="left"/>
      <w:pPr>
        <w:ind w:left="6435" w:hanging="280"/>
      </w:pPr>
      <w:rPr>
        <w:rFonts w:hint="default"/>
        <w:lang w:val="en-US" w:eastAsia="en-US" w:bidi="en-US"/>
      </w:rPr>
    </w:lvl>
    <w:lvl w:ilvl="7" w:tplc="B24EEF44">
      <w:numFmt w:val="bullet"/>
      <w:lvlText w:val="•"/>
      <w:lvlJc w:val="left"/>
      <w:pPr>
        <w:ind w:left="7397" w:hanging="280"/>
      </w:pPr>
      <w:rPr>
        <w:rFonts w:hint="default"/>
        <w:lang w:val="en-US" w:eastAsia="en-US" w:bidi="en-US"/>
      </w:rPr>
    </w:lvl>
    <w:lvl w:ilvl="8" w:tplc="BA6091BA">
      <w:numFmt w:val="bullet"/>
      <w:lvlText w:val="•"/>
      <w:lvlJc w:val="left"/>
      <w:pPr>
        <w:ind w:left="8360" w:hanging="280"/>
      </w:pPr>
      <w:rPr>
        <w:rFonts w:hint="default"/>
        <w:lang w:val="en-US" w:eastAsia="en-US" w:bidi="en-US"/>
      </w:rPr>
    </w:lvl>
  </w:abstractNum>
  <w:abstractNum w:abstractNumId="11">
    <w:nsid w:val="51EB731F"/>
    <w:multiLevelType w:val="hybridMultilevel"/>
    <w:tmpl w:val="8592D2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59447C9"/>
    <w:multiLevelType w:val="hybridMultilevel"/>
    <w:tmpl w:val="45EE4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35535E"/>
    <w:multiLevelType w:val="hybridMultilevel"/>
    <w:tmpl w:val="E88A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269CB"/>
    <w:multiLevelType w:val="hybridMultilevel"/>
    <w:tmpl w:val="CD26A1EA"/>
    <w:lvl w:ilvl="0" w:tplc="2B96A80C">
      <w:start w:val="1"/>
      <w:numFmt w:val="decimal"/>
      <w:lvlText w:val="%1."/>
      <w:lvlJc w:val="left"/>
      <w:pPr>
        <w:ind w:left="130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8FC76FA">
      <w:numFmt w:val="bullet"/>
      <w:lvlText w:val="•"/>
      <w:lvlJc w:val="left"/>
      <w:pPr>
        <w:ind w:left="2172" w:hanging="375"/>
      </w:pPr>
      <w:rPr>
        <w:rFonts w:hint="default"/>
        <w:lang w:val="en-US" w:eastAsia="en-US" w:bidi="en-US"/>
      </w:rPr>
    </w:lvl>
    <w:lvl w:ilvl="2" w:tplc="EEDC10DE">
      <w:numFmt w:val="bullet"/>
      <w:lvlText w:val="•"/>
      <w:lvlJc w:val="left"/>
      <w:pPr>
        <w:ind w:left="3045" w:hanging="375"/>
      </w:pPr>
      <w:rPr>
        <w:rFonts w:hint="default"/>
        <w:lang w:val="en-US" w:eastAsia="en-US" w:bidi="en-US"/>
      </w:rPr>
    </w:lvl>
    <w:lvl w:ilvl="3" w:tplc="82EC1374">
      <w:numFmt w:val="bullet"/>
      <w:lvlText w:val="•"/>
      <w:lvlJc w:val="left"/>
      <w:pPr>
        <w:ind w:left="3917" w:hanging="375"/>
      </w:pPr>
      <w:rPr>
        <w:rFonts w:hint="default"/>
        <w:lang w:val="en-US" w:eastAsia="en-US" w:bidi="en-US"/>
      </w:rPr>
    </w:lvl>
    <w:lvl w:ilvl="4" w:tplc="9D30E14C">
      <w:numFmt w:val="bullet"/>
      <w:lvlText w:val="•"/>
      <w:lvlJc w:val="left"/>
      <w:pPr>
        <w:ind w:left="4790" w:hanging="375"/>
      </w:pPr>
      <w:rPr>
        <w:rFonts w:hint="default"/>
        <w:lang w:val="en-US" w:eastAsia="en-US" w:bidi="en-US"/>
      </w:rPr>
    </w:lvl>
    <w:lvl w:ilvl="5" w:tplc="BD3674A8">
      <w:numFmt w:val="bullet"/>
      <w:lvlText w:val="•"/>
      <w:lvlJc w:val="left"/>
      <w:pPr>
        <w:ind w:left="5663" w:hanging="375"/>
      </w:pPr>
      <w:rPr>
        <w:rFonts w:hint="default"/>
        <w:lang w:val="en-US" w:eastAsia="en-US" w:bidi="en-US"/>
      </w:rPr>
    </w:lvl>
    <w:lvl w:ilvl="6" w:tplc="AB4E5282">
      <w:numFmt w:val="bullet"/>
      <w:lvlText w:val="•"/>
      <w:lvlJc w:val="left"/>
      <w:pPr>
        <w:ind w:left="6535" w:hanging="375"/>
      </w:pPr>
      <w:rPr>
        <w:rFonts w:hint="default"/>
        <w:lang w:val="en-US" w:eastAsia="en-US" w:bidi="en-US"/>
      </w:rPr>
    </w:lvl>
    <w:lvl w:ilvl="7" w:tplc="99B076AE"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en-US"/>
      </w:rPr>
    </w:lvl>
    <w:lvl w:ilvl="8" w:tplc="8C74C106">
      <w:numFmt w:val="bullet"/>
      <w:lvlText w:val="•"/>
      <w:lvlJc w:val="left"/>
      <w:pPr>
        <w:ind w:left="8281" w:hanging="375"/>
      </w:pPr>
      <w:rPr>
        <w:rFonts w:hint="default"/>
        <w:lang w:val="en-US" w:eastAsia="en-US" w:bidi="en-US"/>
      </w:rPr>
    </w:lvl>
  </w:abstractNum>
  <w:abstractNum w:abstractNumId="15">
    <w:nsid w:val="609E5656"/>
    <w:multiLevelType w:val="hybridMultilevel"/>
    <w:tmpl w:val="E894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72EA0"/>
    <w:multiLevelType w:val="hybridMultilevel"/>
    <w:tmpl w:val="D0EE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806AD"/>
    <w:multiLevelType w:val="hybridMultilevel"/>
    <w:tmpl w:val="765E904C"/>
    <w:lvl w:ilvl="0" w:tplc="BF64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>
    <w:nsid w:val="72353404"/>
    <w:multiLevelType w:val="hybridMultilevel"/>
    <w:tmpl w:val="7536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523F2"/>
    <w:multiLevelType w:val="hybridMultilevel"/>
    <w:tmpl w:val="68C84412"/>
    <w:lvl w:ilvl="0" w:tplc="11C03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19"/>
  </w:num>
  <w:num w:numId="15">
    <w:abstractNumId w:val="11"/>
  </w:num>
  <w:num w:numId="16">
    <w:abstractNumId w:val="8"/>
  </w:num>
  <w:num w:numId="17">
    <w:abstractNumId w:val="16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1E4"/>
    <w:rsid w:val="000D2A64"/>
    <w:rsid w:val="0011163F"/>
    <w:rsid w:val="0017485D"/>
    <w:rsid w:val="001E625B"/>
    <w:rsid w:val="002357A6"/>
    <w:rsid w:val="00257E6F"/>
    <w:rsid w:val="00271242"/>
    <w:rsid w:val="0027760C"/>
    <w:rsid w:val="00311B41"/>
    <w:rsid w:val="00327E8B"/>
    <w:rsid w:val="00336892"/>
    <w:rsid w:val="003A3825"/>
    <w:rsid w:val="003D4316"/>
    <w:rsid w:val="00423B74"/>
    <w:rsid w:val="00430FA7"/>
    <w:rsid w:val="00473500"/>
    <w:rsid w:val="004A057E"/>
    <w:rsid w:val="004A645F"/>
    <w:rsid w:val="004A723C"/>
    <w:rsid w:val="005228FA"/>
    <w:rsid w:val="0061396E"/>
    <w:rsid w:val="006B6AB7"/>
    <w:rsid w:val="006C526C"/>
    <w:rsid w:val="006D3CD5"/>
    <w:rsid w:val="006E091F"/>
    <w:rsid w:val="007E6BCB"/>
    <w:rsid w:val="0085216D"/>
    <w:rsid w:val="008745D6"/>
    <w:rsid w:val="008D29A9"/>
    <w:rsid w:val="008D2CD8"/>
    <w:rsid w:val="008E37E1"/>
    <w:rsid w:val="00917B4E"/>
    <w:rsid w:val="00932EB9"/>
    <w:rsid w:val="00961297"/>
    <w:rsid w:val="009710E4"/>
    <w:rsid w:val="00B94059"/>
    <w:rsid w:val="00BC0D7F"/>
    <w:rsid w:val="00CB340C"/>
    <w:rsid w:val="00CB4224"/>
    <w:rsid w:val="00D411E4"/>
    <w:rsid w:val="00D62914"/>
    <w:rsid w:val="00DD49D3"/>
    <w:rsid w:val="00E44EB0"/>
    <w:rsid w:val="00EB7902"/>
    <w:rsid w:val="00EC6190"/>
    <w:rsid w:val="00F843C5"/>
    <w:rsid w:val="00FC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D411E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32</cp:revision>
  <dcterms:created xsi:type="dcterms:W3CDTF">2019-11-29T11:02:00Z</dcterms:created>
  <dcterms:modified xsi:type="dcterms:W3CDTF">2020-01-04T12:40:00Z</dcterms:modified>
</cp:coreProperties>
</file>