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ПРАКТИЧНЕ ЗАНЯТТЯ </w:t>
      </w:r>
      <w:r w:rsidRPr="009B3B5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3</w:t>
      </w:r>
    </w:p>
    <w:p w:rsidR="007D0FAD" w:rsidRPr="001E28BB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Вивчення особливостей будови, принципу роботи 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 регулювань гомогенізатора</w:t>
      </w:r>
      <w:bookmarkEnd w:id="0"/>
    </w:p>
    <w:p w:rsidR="007D0FAD" w:rsidRPr="009B3B57" w:rsidRDefault="007D0FAD" w:rsidP="007D0FAD">
      <w:pPr>
        <w:spacing w:after="0" w:line="240" w:lineRule="auto"/>
        <w:ind w:left="1560" w:hanging="99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Мета 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Формування у студентів практичних умінь та навичок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підготов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ки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роботи та експлуатації гомогенізатора А1-ОГМ.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Література: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68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70.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Навчально-методичне та матеріально-технічне забезпечення</w:t>
      </w:r>
    </w:p>
    <w:p w:rsidR="007D0FAD" w:rsidRPr="009B3B57" w:rsidRDefault="007D0FAD" w:rsidP="007D0FAD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Інструкційна карт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а виконання практичного заняття 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Гомогенізатор А1-ОГМ або його макет.</w:t>
      </w:r>
    </w:p>
    <w:p w:rsidR="007D0FAD" w:rsidRPr="009B3B57" w:rsidRDefault="007D0FAD" w:rsidP="007D0FAD">
      <w:pPr>
        <w:spacing w:after="0" w:line="240" w:lineRule="auto"/>
        <w:ind w:left="1026" w:hanging="30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Методичні рекомендації</w:t>
      </w:r>
    </w:p>
    <w:p w:rsidR="007D0FAD" w:rsidRPr="009B3B57" w:rsidRDefault="007D0FAD" w:rsidP="007D0F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Продуктивність плунжерного гомогенізатора </w:t>
      </w:r>
      <w:r w:rsidRPr="001E28BB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(м</w:t>
      </w:r>
      <w:r w:rsidRPr="009B3B57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3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/с) визначаємо за формулою</w:t>
      </w:r>
    </w:p>
    <w:p w:rsidR="007D0FAD" w:rsidRPr="001E28BB" w:rsidRDefault="007D0FAD" w:rsidP="007D0FA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П=0,25Д</w:t>
      </w:r>
      <w:r w:rsidRPr="009B3B57">
        <w:rPr>
          <w:rFonts w:ascii="Times New Roman" w:eastAsia="Times New Roman" w:hAnsi="Times New Roman"/>
          <w:i/>
          <w:sz w:val="28"/>
          <w:szCs w:val="28"/>
          <w:vertAlign w:val="superscript"/>
          <w:lang w:val="uk-UA" w:eastAsia="ru-RU"/>
        </w:rPr>
        <w:t>2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Swz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68"/>
      </w:r>
      <w:r w:rsidRPr="009B3B57">
        <w:rPr>
          <w:rFonts w:ascii="Times New Roman" w:eastAsia="Times New Roman" w:hAnsi="Times New Roman"/>
          <w:i/>
          <w:sz w:val="28"/>
          <w:szCs w:val="28"/>
          <w:vertAlign w:val="subscript"/>
          <w:lang w:val="uk-UA" w:eastAsia="ru-RU"/>
        </w:rPr>
        <w:t>н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7D0FAD" w:rsidRPr="001E28BB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  </w:t>
      </w: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Д, S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діаметр і хід плунжера, м;</w:t>
      </w:r>
    </w:p>
    <w:p w:rsidR="007D0FAD" w:rsidRPr="009B3B57" w:rsidRDefault="007D0FAD" w:rsidP="007D0FAD">
      <w:pPr>
        <w:spacing w:after="0" w:line="240" w:lineRule="auto"/>
        <w:ind w:firstLine="9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w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кутова швидкість обертання колінчастого валу, рад/с;</w:t>
      </w:r>
    </w:p>
    <w:p w:rsidR="007D0FAD" w:rsidRPr="009B3B57" w:rsidRDefault="007D0FAD" w:rsidP="007D0FAD">
      <w:pPr>
        <w:spacing w:after="0" w:line="240" w:lineRule="auto"/>
        <w:ind w:firstLine="9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z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кількість плунжерів, </w:t>
      </w:r>
      <w:proofErr w:type="spellStart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шт</w:t>
      </w:r>
      <w:proofErr w:type="spellEnd"/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7D0FAD" w:rsidRPr="009B3B57" w:rsidRDefault="007D0FAD" w:rsidP="007D0FAD">
      <w:pPr>
        <w:spacing w:after="0" w:line="240" w:lineRule="auto"/>
        <w:ind w:firstLine="91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ym w:font="Symbol" w:char="F068"/>
      </w:r>
      <w:r w:rsidRPr="009B3B57">
        <w:rPr>
          <w:rFonts w:ascii="Times New Roman" w:eastAsia="Times New Roman" w:hAnsi="Times New Roman"/>
          <w:i/>
          <w:sz w:val="28"/>
          <w:szCs w:val="28"/>
          <w:vertAlign w:val="subscript"/>
          <w:lang w:val="uk-UA" w:eastAsia="ru-RU"/>
        </w:rPr>
        <w:t>н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КПД насосу.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Зміст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послідовність виконання роботи</w:t>
      </w:r>
    </w:p>
    <w:p w:rsidR="007D0FAD" w:rsidRPr="009B3B57" w:rsidRDefault="007D0FAD" w:rsidP="007D0FAD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Заповнити таблицю.</w:t>
      </w:r>
    </w:p>
    <w:p w:rsidR="007D0FAD" w:rsidRDefault="007D0FAD" w:rsidP="007D0FA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Таблиця 3  </w:t>
      </w:r>
    </w:p>
    <w:p w:rsidR="007D0FAD" w:rsidRDefault="007D0FAD" w:rsidP="007D0FAD">
      <w:pPr>
        <w:spacing w:after="0" w:line="240" w:lineRule="auto"/>
        <w:ind w:left="720" w:hanging="1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BD6F29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D6F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Технічна характеристика гомогенізатора</w:t>
      </w:r>
    </w:p>
    <w:p w:rsidR="007D0FAD" w:rsidRPr="00BD6F29" w:rsidRDefault="007D0FAD" w:rsidP="007D0FAD">
      <w:pPr>
        <w:spacing w:after="0" w:line="240" w:lineRule="auto"/>
        <w:ind w:left="720" w:hanging="120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4"/>
        <w:gridCol w:w="1134"/>
        <w:gridCol w:w="2072"/>
        <w:gridCol w:w="909"/>
        <w:gridCol w:w="1666"/>
        <w:gridCol w:w="1827"/>
      </w:tblGrid>
      <w:tr w:rsidR="007D0FAD" w:rsidRPr="009B3B57" w:rsidTr="008972A0">
        <w:trPr>
          <w:jc w:val="center"/>
        </w:trPr>
        <w:tc>
          <w:tcPr>
            <w:tcW w:w="1464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 плунжерів</w:t>
            </w:r>
          </w:p>
        </w:tc>
        <w:tc>
          <w:tcPr>
            <w:tcW w:w="1134" w:type="dxa"/>
            <w:vAlign w:val="center"/>
          </w:tcPr>
          <w:p w:rsidR="007D0FAD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Робочий тиск,</w:t>
            </w:r>
          </w:p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МПа</w:t>
            </w:r>
          </w:p>
        </w:tc>
        <w:tc>
          <w:tcPr>
            <w:tcW w:w="2072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Продуктивність, м</w:t>
            </w:r>
            <w:r w:rsidRPr="009B3B5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3</w:t>
            </w: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/год</w:t>
            </w:r>
          </w:p>
        </w:tc>
        <w:tc>
          <w:tcPr>
            <w:tcW w:w="909" w:type="dxa"/>
            <w:vAlign w:val="center"/>
          </w:tcPr>
          <w:p w:rsidR="007D0FAD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Маса,</w:t>
            </w:r>
          </w:p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кг</w:t>
            </w:r>
          </w:p>
        </w:tc>
        <w:tc>
          <w:tcPr>
            <w:tcW w:w="1666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Потужність приводу, кВт</w:t>
            </w:r>
          </w:p>
        </w:tc>
        <w:tc>
          <w:tcPr>
            <w:tcW w:w="1827" w:type="dxa"/>
            <w:vAlign w:val="center"/>
          </w:tcPr>
          <w:p w:rsidR="007D0FAD" w:rsidRPr="009B3B57" w:rsidRDefault="007D0FAD" w:rsidP="00897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</w:pPr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Частота обертання колінчастого </w:t>
            </w:r>
            <w:proofErr w:type="spellStart"/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Pr="009B3B5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с</w:t>
            </w:r>
            <w:r w:rsidRPr="009B3B5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uk-UA" w:eastAsia="ru-RU"/>
              </w:rPr>
              <w:t>-1</w:t>
            </w:r>
          </w:p>
        </w:tc>
      </w:tr>
      <w:tr w:rsidR="007D0FAD" w:rsidRPr="009B3B57" w:rsidTr="008972A0">
        <w:trPr>
          <w:jc w:val="center"/>
        </w:trPr>
        <w:tc>
          <w:tcPr>
            <w:tcW w:w="1464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72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9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6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27" w:type="dxa"/>
          </w:tcPr>
          <w:p w:rsidR="007D0FAD" w:rsidRPr="009B3B57" w:rsidRDefault="007D0FAD" w:rsidP="008972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D0FAD" w:rsidRPr="009B3B57" w:rsidRDefault="007D0FAD" w:rsidP="007D0FAD">
      <w:pPr>
        <w:spacing w:after="0" w:line="240" w:lineRule="auto"/>
        <w:ind w:left="284" w:firstLine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Default="007D0FAD" w:rsidP="007D0F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pacing w:val="-5"/>
          <w:sz w:val="28"/>
          <w:szCs w:val="28"/>
          <w:lang w:val="uk-UA" w:eastAsia="ru-RU"/>
        </w:rPr>
        <w:t xml:space="preserve">2. Провести часткове розбирання і збирання головки гомогенізатора, провести регулювання. 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Вказати будову, описати наладку і технологічний процес роботи гомогенізатора.</w:t>
      </w:r>
    </w:p>
    <w:p w:rsidR="007D0FAD" w:rsidRPr="009B3B57" w:rsidRDefault="007D0FAD" w:rsidP="007D0F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093720" cy="3429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BD6F29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D6F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Рис. 3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Pr="00BD6F2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Гомогенізатор А1-ОГМ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BD6F29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1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4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BD6F29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2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5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BD6F29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3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r w:rsidRPr="00BD6F2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  <w:t xml:space="preserve">6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–</w:t>
      </w: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3. Провести розрахунок продуктивності гомогенізатора.</w:t>
      </w: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6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Висново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</w:t>
      </w:r>
    </w:p>
    <w:p w:rsidR="007D0FAD" w:rsidRPr="00BD6F29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D0FAD" w:rsidRPr="009B3B57" w:rsidRDefault="007D0FAD" w:rsidP="007D0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Контрольні запитання</w:t>
      </w:r>
    </w:p>
    <w:p w:rsidR="007D0FAD" w:rsidRPr="009B3B57" w:rsidRDefault="007D0FAD" w:rsidP="007D0FAD">
      <w:pPr>
        <w:spacing w:after="0" w:line="240" w:lineRule="auto"/>
        <w:ind w:firstLine="64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1. Призначення та типи гомогенізаторів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2. Яка будова та принцип роботи гомогенізатора?</w:t>
      </w: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3. В якому порядку проводять технологічн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годження</w:t>
      </w: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гомогенізатора?</w:t>
      </w: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4. Як змінити режим гомогенізації?</w:t>
      </w:r>
    </w:p>
    <w:p w:rsidR="007D0FAD" w:rsidRPr="009B3B57" w:rsidRDefault="007D0FAD" w:rsidP="007D0FA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5. Як проводять розрахунок продуктивності гомогенізатора?</w:t>
      </w:r>
    </w:p>
    <w:p w:rsidR="007D0FAD" w:rsidRPr="009B3B57" w:rsidRDefault="007D0FAD" w:rsidP="007D0FA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Оцінка___________                     ___________________</w:t>
      </w:r>
    </w:p>
    <w:p w:rsidR="007D0FAD" w:rsidRPr="001F31B5" w:rsidRDefault="007D0FAD" w:rsidP="007D0FAD">
      <w:pPr>
        <w:spacing w:after="0" w:line="240" w:lineRule="auto"/>
        <w:ind w:left="567" w:firstLine="4389"/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 xml:space="preserve">   </w:t>
      </w:r>
      <w:r w:rsidRPr="001F31B5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(підпис викладача)</w:t>
      </w:r>
    </w:p>
    <w:p w:rsidR="007D0FAD" w:rsidRPr="009B3B57" w:rsidRDefault="007D0FAD" w:rsidP="007D0FAD">
      <w:pPr>
        <w:spacing w:after="0" w:line="240" w:lineRule="auto"/>
        <w:ind w:firstLine="74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B57">
        <w:rPr>
          <w:rFonts w:ascii="Times New Roman" w:eastAsia="Times New Roman" w:hAnsi="Times New Roman"/>
          <w:sz w:val="28"/>
          <w:szCs w:val="28"/>
          <w:lang w:val="uk-UA" w:eastAsia="ru-RU"/>
        </w:rPr>
        <w:t>«______» ______________ 20__ р</w:t>
      </w:r>
    </w:p>
    <w:p w:rsidR="007D0FAD" w:rsidRPr="009B3B57" w:rsidRDefault="007D0FAD" w:rsidP="007D0F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sectPr w:rsidR="007D0FAD" w:rsidRPr="009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3EE"/>
    <w:multiLevelType w:val="hybridMultilevel"/>
    <w:tmpl w:val="D062F46A"/>
    <w:lvl w:ilvl="0" w:tplc="ACCECC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825C40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628B37D6"/>
    <w:multiLevelType w:val="singleLevel"/>
    <w:tmpl w:val="853251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691F0E48"/>
    <w:multiLevelType w:val="hybridMultilevel"/>
    <w:tmpl w:val="E3167BAE"/>
    <w:lvl w:ilvl="0" w:tplc="0D8E4D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A11361C"/>
    <w:multiLevelType w:val="hybridMultilevel"/>
    <w:tmpl w:val="E37EE8E6"/>
    <w:lvl w:ilvl="0" w:tplc="340CF906">
      <w:start w:val="8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C297C29"/>
    <w:multiLevelType w:val="singleLevel"/>
    <w:tmpl w:val="D3865FDE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D"/>
    <w:rsid w:val="0011634A"/>
    <w:rsid w:val="0025588B"/>
    <w:rsid w:val="002C1482"/>
    <w:rsid w:val="003E419D"/>
    <w:rsid w:val="003F4761"/>
    <w:rsid w:val="004704B7"/>
    <w:rsid w:val="004A188F"/>
    <w:rsid w:val="00506B63"/>
    <w:rsid w:val="006853C3"/>
    <w:rsid w:val="00705CF7"/>
    <w:rsid w:val="00715FA7"/>
    <w:rsid w:val="00761474"/>
    <w:rsid w:val="007722B9"/>
    <w:rsid w:val="00776E98"/>
    <w:rsid w:val="007D0FAD"/>
    <w:rsid w:val="007F4743"/>
    <w:rsid w:val="00832E03"/>
    <w:rsid w:val="008A3A2C"/>
    <w:rsid w:val="009A3643"/>
    <w:rsid w:val="00B35DF3"/>
    <w:rsid w:val="00C25278"/>
    <w:rsid w:val="00C77EDE"/>
    <w:rsid w:val="00C910E1"/>
    <w:rsid w:val="00D82E3F"/>
    <w:rsid w:val="00DB7670"/>
    <w:rsid w:val="00E034AB"/>
    <w:rsid w:val="00E16A10"/>
    <w:rsid w:val="00E268B4"/>
    <w:rsid w:val="00ED531F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738F-504A-4243-A5D4-0DEDF0C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A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D0FAD"/>
    <w:pPr>
      <w:keepNext/>
      <w:pBdr>
        <w:top w:val="none" w:sz="12" w:space="0" w:color="365F91"/>
        <w:left w:val="none" w:sz="12" w:space="0" w:color="365F91"/>
        <w:bottom w:val="single" w:sz="12" w:space="0" w:color="365F91"/>
        <w:right w:val="none" w:sz="12" w:space="0" w:color="365F91"/>
      </w:pBdr>
      <w:spacing w:before="300" w:after="75" w:line="240" w:lineRule="auto"/>
      <w:ind w:left="15" w:right="15"/>
      <w:outlineLvl w:val="0"/>
    </w:pPr>
    <w:rPr>
      <w:rFonts w:ascii="Cambria" w:eastAsia="Times New Roman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FAD"/>
    <w:pPr>
      <w:keepNext/>
      <w:pBdr>
        <w:top w:val="none" w:sz="0" w:space="0" w:color="4F81BD"/>
        <w:left w:val="none" w:sz="0" w:space="0" w:color="4F81BD"/>
        <w:bottom w:val="single" w:sz="0" w:space="0" w:color="4F81BD"/>
        <w:right w:val="none" w:sz="0" w:space="0" w:color="4F81BD"/>
      </w:pBdr>
      <w:spacing w:before="195" w:after="75" w:line="240" w:lineRule="auto"/>
      <w:outlineLvl w:val="1"/>
    </w:pPr>
    <w:rPr>
      <w:rFonts w:ascii="Cambria" w:eastAsia="Times New Roman" w:hAnsi="Cambria"/>
      <w:color w:val="365F91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0FAD"/>
    <w:pPr>
      <w:keepNext/>
      <w:pBdr>
        <w:top w:val="none" w:sz="0" w:space="0" w:color="95B3D7"/>
        <w:left w:val="none" w:sz="0" w:space="0" w:color="95B3D7"/>
        <w:bottom w:val="single" w:sz="0" w:space="0" w:color="95B3D7"/>
        <w:right w:val="none" w:sz="0" w:space="0" w:color="95B3D7"/>
      </w:pBdr>
      <w:spacing w:before="195" w:after="75" w:line="240" w:lineRule="auto"/>
      <w:outlineLvl w:val="2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0F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D0FAD"/>
    <w:rPr>
      <w:rFonts w:ascii="Cambria" w:eastAsia="Times New Roman" w:hAnsi="Cambria" w:cs="Times New Roman"/>
      <w:b/>
      <w:color w:val="365F91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qFormat/>
    <w:rsid w:val="007D0FAD"/>
    <w:rPr>
      <w:rFonts w:ascii="Cambria" w:eastAsia="Times New Roman" w:hAnsi="Cambria" w:cs="Times New Roman"/>
      <w:color w:val="365F91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qFormat/>
    <w:rsid w:val="007D0FAD"/>
    <w:rPr>
      <w:rFonts w:ascii="Cambria" w:eastAsia="Times New Roman" w:hAnsi="Cambria" w:cs="Times New Roman"/>
      <w:color w:val="4F81BD"/>
      <w:sz w:val="24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0FAD"/>
    <w:rPr>
      <w:rFonts w:ascii="Cambria" w:eastAsia="Times New Roman" w:hAnsi="Cambria" w:cs="Times New Roman"/>
      <w:color w:val="243F60"/>
      <w:lang w:val="ru-RU"/>
    </w:rPr>
  </w:style>
  <w:style w:type="numbering" w:customStyle="1" w:styleId="11">
    <w:name w:val="Немає списку1"/>
    <w:next w:val="a2"/>
    <w:uiPriority w:val="99"/>
    <w:semiHidden/>
    <w:unhideWhenUsed/>
    <w:rsid w:val="007D0FAD"/>
  </w:style>
  <w:style w:type="character" w:styleId="a3">
    <w:name w:val="Hyperlink"/>
    <w:rsid w:val="007D0FAD"/>
    <w:rPr>
      <w:color w:val="0000FF"/>
      <w:u w:val="single"/>
    </w:rPr>
  </w:style>
  <w:style w:type="character" w:styleId="a4">
    <w:name w:val="Emphasis"/>
    <w:qFormat/>
    <w:rsid w:val="007D0FAD"/>
    <w:rPr>
      <w:b/>
      <w:i/>
      <w:color w:val="5A5A5A"/>
    </w:rPr>
  </w:style>
  <w:style w:type="character" w:styleId="a5">
    <w:name w:val="Strong"/>
    <w:qFormat/>
    <w:rsid w:val="007D0FAD"/>
    <w:rPr>
      <w:b/>
    </w:rPr>
  </w:style>
  <w:style w:type="paragraph" w:styleId="a6">
    <w:name w:val="Block Text"/>
    <w:basedOn w:val="a"/>
    <w:link w:val="a7"/>
    <w:rsid w:val="007D0FAD"/>
    <w:pPr>
      <w:pBdr>
        <w:top w:val="thinThickSmallGap" w:sz="0" w:space="3" w:color="4F81BD"/>
        <w:left w:val="thinThickSmallGap" w:sz="0" w:space="3" w:color="4F81BD"/>
        <w:bottom w:val="thickThinSmallGap" w:sz="0" w:space="3" w:color="4F81BD"/>
        <w:right w:val="thickThinSmallGap" w:sz="0" w:space="3" w:color="4F81BD"/>
      </w:pBdr>
      <w:shd w:val="clear" w:color="auto" w:fill="E0F5FE"/>
      <w:spacing w:before="150" w:after="150" w:line="240" w:lineRule="auto"/>
      <w:ind w:left="150" w:right="150" w:firstLine="360"/>
    </w:pPr>
    <w:rPr>
      <w:rFonts w:eastAsia="Times New Roman"/>
      <w:szCs w:val="20"/>
      <w:lang w:eastAsia="ru-RU"/>
    </w:rPr>
  </w:style>
  <w:style w:type="character" w:customStyle="1" w:styleId="a7">
    <w:name w:val="Цитата Знак"/>
    <w:link w:val="a6"/>
    <w:rsid w:val="007D0FAD"/>
    <w:rPr>
      <w:rFonts w:ascii="Calibri" w:eastAsia="Times New Roman" w:hAnsi="Calibri" w:cs="Times New Roman"/>
      <w:szCs w:val="20"/>
      <w:shd w:val="clear" w:color="auto" w:fill="E0F5FE"/>
      <w:lang w:val="ru-RU" w:eastAsia="ru-RU"/>
    </w:rPr>
  </w:style>
  <w:style w:type="character" w:styleId="HTML">
    <w:name w:val="HTML Code"/>
    <w:rsid w:val="007D0FAD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7D0FAD"/>
    <w:pPr>
      <w:spacing w:after="0" w:line="240" w:lineRule="auto"/>
      <w:ind w:firstLine="360"/>
    </w:pPr>
    <w:rPr>
      <w:rFonts w:eastAsia="Times New Roman"/>
      <w:szCs w:val="20"/>
      <w:lang w:eastAsia="ru-RU"/>
    </w:rPr>
  </w:style>
  <w:style w:type="paragraph" w:customStyle="1" w:styleId="a9">
    <w:name w:val="Основний текст + НапівжирнийКурсив"/>
    <w:basedOn w:val="12"/>
    <w:link w:val="Text"/>
    <w:rsid w:val="007D0FAD"/>
    <w:pPr>
      <w:shd w:val="clear" w:color="auto" w:fill="auto"/>
      <w:spacing w:line="240" w:lineRule="auto"/>
      <w:jc w:val="left"/>
    </w:pPr>
    <w:rPr>
      <w:b/>
      <w:i/>
      <w:shd w:val="clear" w:color="auto" w:fill="FFFFFF"/>
    </w:rPr>
  </w:style>
  <w:style w:type="character" w:customStyle="1" w:styleId="Text">
    <w:name w:val="Основний текст + НапівжирнийКурсив Text"/>
    <w:link w:val="a9"/>
    <w:rsid w:val="007D0FAD"/>
    <w:rPr>
      <w:rFonts w:ascii="Century Schoolbook" w:eastAsia="Times New Roman" w:hAnsi="Century Schoolbook" w:cs="Times New Roman"/>
      <w:b/>
      <w:i/>
      <w:sz w:val="20"/>
      <w:szCs w:val="20"/>
      <w:lang w:val="ru-RU" w:eastAsia="ru-RU"/>
    </w:rPr>
  </w:style>
  <w:style w:type="paragraph" w:customStyle="1" w:styleId="12">
    <w:name w:val="Основний текст1"/>
    <w:basedOn w:val="a"/>
    <w:link w:val="Text0"/>
    <w:rsid w:val="007D0FAD"/>
    <w:pPr>
      <w:shd w:val="clear" w:color="auto" w:fill="FFFFFF"/>
      <w:spacing w:after="0" w:line="225" w:lineRule="exact"/>
      <w:ind w:firstLine="360"/>
      <w:jc w:val="both"/>
    </w:pPr>
    <w:rPr>
      <w:rFonts w:ascii="Century Schoolbook" w:eastAsia="Times New Roman" w:hAnsi="Century Schoolbook"/>
      <w:sz w:val="20"/>
      <w:szCs w:val="20"/>
      <w:lang w:eastAsia="ru-RU"/>
    </w:rPr>
  </w:style>
  <w:style w:type="character" w:customStyle="1" w:styleId="Text0">
    <w:name w:val="Основний текст Text"/>
    <w:link w:val="12"/>
    <w:rsid w:val="007D0FAD"/>
    <w:rPr>
      <w:rFonts w:ascii="Century Schoolbook" w:eastAsia="Times New Roman" w:hAnsi="Century Schoolbook" w:cs="Times New Roman"/>
      <w:sz w:val="20"/>
      <w:szCs w:val="2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nhideWhenUsed/>
    <w:rsid w:val="007D0FAD"/>
    <w:pPr>
      <w:spacing w:after="0" w:line="240" w:lineRule="auto"/>
      <w:ind w:firstLine="36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D0FAD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7D0FAD"/>
    <w:pPr>
      <w:spacing w:before="225" w:after="100" w:afterAutospacing="1" w:line="288" w:lineRule="atLeast"/>
      <w:ind w:left="225" w:right="375"/>
    </w:pPr>
    <w:rPr>
      <w:rFonts w:ascii="Verdana" w:eastAsia="Times New Roman" w:hAnsi="Verdana"/>
      <w:sz w:val="21"/>
      <w:szCs w:val="21"/>
      <w:lang w:eastAsia="ru-RU"/>
    </w:rPr>
  </w:style>
  <w:style w:type="paragraph" w:styleId="ae">
    <w:name w:val="header"/>
    <w:basedOn w:val="a"/>
    <w:link w:val="af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7D0FAD"/>
    <w:rPr>
      <w:rFonts w:ascii="Calibri" w:eastAsia="Times New Roman" w:hAnsi="Calibri" w:cs="Times New Roman"/>
      <w:szCs w:val="20"/>
      <w:lang w:val="ru-RU" w:eastAsia="ru-RU"/>
    </w:rPr>
  </w:style>
  <w:style w:type="paragraph" w:styleId="af0">
    <w:name w:val="footer"/>
    <w:basedOn w:val="a"/>
    <w:link w:val="af1"/>
    <w:unhideWhenUsed/>
    <w:rsid w:val="007D0FAD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7D0FAD"/>
    <w:rPr>
      <w:rFonts w:ascii="Calibri" w:eastAsia="Times New Roman" w:hAnsi="Calibri" w:cs="Times New Roman"/>
      <w:szCs w:val="20"/>
      <w:lang w:val="ru-RU" w:eastAsia="ru-RU"/>
    </w:rPr>
  </w:style>
  <w:style w:type="numbering" w:customStyle="1" w:styleId="21">
    <w:name w:val="Немає списку2"/>
    <w:next w:val="a2"/>
    <w:uiPriority w:val="99"/>
    <w:semiHidden/>
    <w:unhideWhenUsed/>
    <w:rsid w:val="007D0FAD"/>
  </w:style>
  <w:style w:type="table" w:customStyle="1" w:styleId="13">
    <w:name w:val="Сітка таблиці1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має списку3"/>
    <w:next w:val="a2"/>
    <w:uiPriority w:val="99"/>
    <w:semiHidden/>
    <w:unhideWhenUsed/>
    <w:rsid w:val="007D0FAD"/>
  </w:style>
  <w:style w:type="table" w:customStyle="1" w:styleId="22">
    <w:name w:val="Сітка таблиці2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ітка таблиці3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0FAD"/>
    <w:pPr>
      <w:keepNext/>
      <w:keepLines/>
      <w:spacing w:before="200" w:after="0" w:line="240" w:lineRule="auto"/>
      <w:ind w:firstLine="36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numbering" w:customStyle="1" w:styleId="4">
    <w:name w:val="Немає списку4"/>
    <w:next w:val="a2"/>
    <w:uiPriority w:val="99"/>
    <w:semiHidden/>
    <w:unhideWhenUsed/>
    <w:rsid w:val="007D0FAD"/>
  </w:style>
  <w:style w:type="table" w:customStyle="1" w:styleId="40">
    <w:name w:val="Сітка таблиці4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uiPriority w:val="9"/>
    <w:semiHidden/>
    <w:rsid w:val="007D0FAD"/>
    <w:rPr>
      <w:rFonts w:ascii="Cambria" w:eastAsia="Times New Roman" w:hAnsi="Cambria" w:cs="Times New Roman"/>
      <w:color w:val="243F60"/>
    </w:rPr>
  </w:style>
  <w:style w:type="numbering" w:customStyle="1" w:styleId="52">
    <w:name w:val="Немає списку5"/>
    <w:next w:val="a2"/>
    <w:uiPriority w:val="99"/>
    <w:semiHidden/>
    <w:unhideWhenUsed/>
    <w:rsid w:val="007D0FAD"/>
  </w:style>
  <w:style w:type="table" w:customStyle="1" w:styleId="53">
    <w:name w:val="Сітка таблиці5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має списку6"/>
    <w:next w:val="a2"/>
    <w:uiPriority w:val="99"/>
    <w:semiHidden/>
    <w:unhideWhenUsed/>
    <w:rsid w:val="007D0FAD"/>
  </w:style>
  <w:style w:type="table" w:customStyle="1" w:styleId="60">
    <w:name w:val="Сітка таблиці6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має списку7"/>
    <w:next w:val="a2"/>
    <w:uiPriority w:val="99"/>
    <w:semiHidden/>
    <w:unhideWhenUsed/>
    <w:rsid w:val="007D0FAD"/>
  </w:style>
  <w:style w:type="table" w:customStyle="1" w:styleId="70">
    <w:name w:val="Сітка таблиці7"/>
    <w:basedOn w:val="a1"/>
    <w:next w:val="ac"/>
    <w:uiPriority w:val="59"/>
    <w:rsid w:val="007D0FAD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має списку8"/>
    <w:next w:val="a2"/>
    <w:uiPriority w:val="99"/>
    <w:semiHidden/>
    <w:unhideWhenUsed/>
    <w:rsid w:val="007D0FAD"/>
  </w:style>
  <w:style w:type="character" w:customStyle="1" w:styleId="14">
    <w:name w:val="Переглянуте гіперпосилання1"/>
    <w:uiPriority w:val="99"/>
    <w:semiHidden/>
    <w:unhideWhenUsed/>
    <w:rsid w:val="007D0FAD"/>
    <w:rPr>
      <w:color w:val="800080"/>
      <w:u w:val="single"/>
    </w:rPr>
  </w:style>
  <w:style w:type="character" w:styleId="af2">
    <w:name w:val="FollowedHyperlink"/>
    <w:uiPriority w:val="99"/>
    <w:semiHidden/>
    <w:unhideWhenUsed/>
    <w:rsid w:val="007D0FAD"/>
    <w:rPr>
      <w:color w:val="800080"/>
      <w:u w:val="single"/>
    </w:rPr>
  </w:style>
  <w:style w:type="numbering" w:customStyle="1" w:styleId="9">
    <w:name w:val="Немає списку9"/>
    <w:next w:val="a2"/>
    <w:uiPriority w:val="99"/>
    <w:semiHidden/>
    <w:unhideWhenUsed/>
    <w:rsid w:val="007D0FAD"/>
  </w:style>
  <w:style w:type="numbering" w:customStyle="1" w:styleId="100">
    <w:name w:val="Немає списку10"/>
    <w:next w:val="a2"/>
    <w:uiPriority w:val="99"/>
    <w:semiHidden/>
    <w:unhideWhenUsed/>
    <w:rsid w:val="007D0FAD"/>
  </w:style>
  <w:style w:type="table" w:customStyle="1" w:styleId="110">
    <w:name w:val="Сітка таблиці11"/>
    <w:basedOn w:val="a1"/>
    <w:rsid w:val="007D0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7D0FAD"/>
  </w:style>
  <w:style w:type="character" w:styleId="af3">
    <w:name w:val="page number"/>
    <w:basedOn w:val="a0"/>
    <w:rsid w:val="007D0FAD"/>
  </w:style>
  <w:style w:type="paragraph" w:styleId="af4">
    <w:name w:val="Title"/>
    <w:basedOn w:val="a"/>
    <w:link w:val="af5"/>
    <w:qFormat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uk-UA" w:eastAsia="ru-RU"/>
    </w:rPr>
  </w:style>
  <w:style w:type="character" w:customStyle="1" w:styleId="af5">
    <w:name w:val="Заголовок Знак"/>
    <w:basedOn w:val="a0"/>
    <w:link w:val="af4"/>
    <w:rsid w:val="007D0F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6">
    <w:name w:val="Body Text Indent"/>
    <w:basedOn w:val="a"/>
    <w:link w:val="af7"/>
    <w:rsid w:val="007D0FAD"/>
    <w:pPr>
      <w:spacing w:after="0" w:line="240" w:lineRule="auto"/>
      <w:ind w:firstLine="72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f7">
    <w:name w:val="Основной текст с отступом Знак"/>
    <w:basedOn w:val="a0"/>
    <w:link w:val="af6"/>
    <w:rsid w:val="007D0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8">
    <w:name w:val="Body Text"/>
    <w:basedOn w:val="a"/>
    <w:link w:val="af9"/>
    <w:rsid w:val="007D0FA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9">
    <w:name w:val="Основной текст Знак"/>
    <w:basedOn w:val="a0"/>
    <w:link w:val="af8"/>
    <w:rsid w:val="007D0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D0FAD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5">
    <w:name w:val="Body Text Indent 2"/>
    <w:basedOn w:val="a"/>
    <w:link w:val="26"/>
    <w:rsid w:val="007D0FA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D0F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rsid w:val="007D0F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D0F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customStyle="1" w:styleId="80">
    <w:name w:val="Сітка таблиці8"/>
    <w:basedOn w:val="a1"/>
    <w:next w:val="ac"/>
    <w:rsid w:val="007D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7D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2312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Валюха</dc:creator>
  <cp:keywords/>
  <dc:description/>
  <cp:lastModifiedBy>Валюха</cp:lastModifiedBy>
  <cp:revision>3</cp:revision>
  <dcterms:created xsi:type="dcterms:W3CDTF">2021-03-25T05:52:00Z</dcterms:created>
  <dcterms:modified xsi:type="dcterms:W3CDTF">2021-03-25T06:03:00Z</dcterms:modified>
</cp:coreProperties>
</file>