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4F" w:rsidRPr="00B40A4F" w:rsidRDefault="00B40A4F" w:rsidP="00B40A4F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B40A4F">
        <w:rPr>
          <w:rFonts w:ascii="Tahoma" w:hAnsi="Tahoma" w:cs="Tahoma"/>
          <w:b/>
          <w:bCs/>
          <w:color w:val="2B587A"/>
        </w:rPr>
        <w:t>ПРАКТИЧНЕ ЗАНЯТТЯ 13</w:t>
      </w:r>
    </w:p>
    <w:p w:rsidR="00B40A4F" w:rsidRPr="00B40A4F" w:rsidRDefault="00B40A4F" w:rsidP="00B40A4F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sz w:val="24"/>
          <w:szCs w:val="24"/>
        </w:rPr>
        <w:t> </w:t>
      </w:r>
    </w:p>
    <w:p w:rsidR="00B40A4F" w:rsidRPr="00B40A4F" w:rsidRDefault="00B40A4F" w:rsidP="00B40A4F">
      <w:pPr>
        <w:spacing w:after="0" w:line="360" w:lineRule="auto"/>
        <w:ind w:left="720" w:right="284"/>
        <w:jc w:val="center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Тема: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Вивчення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будови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,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технологічного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процесу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роботи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та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основних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регулювань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молотильних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апаратів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зернозбиральних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комбайнів</w:t>
      </w:r>
      <w:proofErr w:type="spellEnd"/>
    </w:p>
    <w:p w:rsidR="00B40A4F" w:rsidRPr="00B40A4F" w:rsidRDefault="00B40A4F" w:rsidP="00B40A4F">
      <w:pPr>
        <w:pStyle w:val="a4"/>
        <w:spacing w:before="0" w:beforeAutospacing="0" w:after="0" w:afterAutospacing="0" w:line="360" w:lineRule="auto"/>
        <w:ind w:left="284" w:right="284"/>
        <w:jc w:val="both"/>
        <w:rPr>
          <w:rFonts w:ascii="Tahoma" w:hAnsi="Tahoma" w:cs="Tahoma"/>
        </w:rPr>
      </w:pPr>
      <w:r w:rsidRPr="00B40A4F">
        <w:rPr>
          <w:rFonts w:ascii="Tahoma" w:hAnsi="Tahoma" w:cs="Tahoma"/>
        </w:rPr>
        <w:t> </w:t>
      </w:r>
    </w:p>
    <w:p w:rsidR="00B40A4F" w:rsidRPr="00B40A4F" w:rsidRDefault="00B40A4F" w:rsidP="00B40A4F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B40A4F" w:rsidRPr="00B40A4F" w:rsidRDefault="00B40A4F" w:rsidP="00B40A4F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416"/>
        <w:gridCol w:w="1418"/>
        <w:gridCol w:w="1289"/>
        <w:gridCol w:w="1549"/>
        <w:gridCol w:w="1417"/>
      </w:tblGrid>
      <w:tr w:rsidR="00B40A4F" w:rsidRPr="00B40A4F" w:rsidTr="0074014C">
        <w:trPr>
          <w:trHeight w:val="1090"/>
          <w:jc w:val="center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Марка </w:t>
            </w: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Ширина </w:t>
            </w: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молотарки</w:t>
            </w:r>
            <w:proofErr w:type="spellEnd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Діаметр</w:t>
            </w:r>
            <w:proofErr w:type="spellEnd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барабана, мм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Частота </w:t>
            </w: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обертів</w:t>
            </w:r>
            <w:proofErr w:type="spellEnd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барабана, об/</w:t>
            </w: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Кількість</w:t>
            </w:r>
            <w:proofErr w:type="spellEnd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клавіш</w:t>
            </w:r>
            <w:proofErr w:type="spellEnd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соломотряса, шт.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Кут обхвату </w:t>
            </w:r>
            <w:proofErr w:type="spellStart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підбарабан</w:t>
            </w: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softHyphen/>
              <w:t>ника</w:t>
            </w:r>
            <w:proofErr w:type="spellEnd"/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, град.</w:t>
            </w:r>
          </w:p>
        </w:tc>
      </w:tr>
      <w:tr w:rsidR="00B40A4F" w:rsidRPr="00B40A4F" w:rsidTr="0074014C">
        <w:trPr>
          <w:trHeight w:val="346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B40A4F" w:rsidRPr="00B40A4F" w:rsidTr="0074014C">
        <w:trPr>
          <w:trHeight w:val="346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B40A4F" w:rsidRPr="00B40A4F" w:rsidTr="0074014C">
        <w:trPr>
          <w:trHeight w:val="346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A4F" w:rsidRPr="00B40A4F" w:rsidRDefault="00B40A4F" w:rsidP="0074014C">
            <w:pPr>
              <w:autoSpaceDE w:val="0"/>
              <w:autoSpaceDN w:val="0"/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B40A4F" w:rsidRPr="00B40A4F" w:rsidRDefault="00B40A4F" w:rsidP="00B40A4F">
      <w:pPr>
        <w:pStyle w:val="Style23"/>
        <w:spacing w:line="360" w:lineRule="auto"/>
        <w:ind w:firstLine="0"/>
        <w:jc w:val="left"/>
        <w:rPr>
          <w:rFonts w:ascii="Tahoma" w:hAnsi="Tahoma" w:cs="Tahoma"/>
        </w:rPr>
      </w:pPr>
      <w:r w:rsidRPr="00B40A4F">
        <w:rPr>
          <w:rFonts w:ascii="Tahoma" w:hAnsi="Tahoma" w:cs="Tahoma"/>
          <w:color w:val="000000"/>
        </w:rPr>
        <w:t> </w:t>
      </w:r>
    </w:p>
    <w:p w:rsidR="00B40A4F" w:rsidRPr="00B40A4F" w:rsidRDefault="00B40A4F" w:rsidP="00B40A4F">
      <w:pPr>
        <w:pStyle w:val="Style23"/>
        <w:spacing w:line="360" w:lineRule="auto"/>
        <w:ind w:left="284" w:right="284" w:firstLine="567"/>
        <w:rPr>
          <w:rFonts w:ascii="Tahoma" w:hAnsi="Tahoma" w:cs="Tahoma"/>
        </w:rPr>
      </w:pPr>
      <w:r w:rsidRPr="00B40A4F">
        <w:rPr>
          <w:rFonts w:ascii="Tahoma" w:hAnsi="Tahoma" w:cs="Tahoma"/>
          <w:b/>
          <w:bCs/>
          <w:color w:val="000000"/>
        </w:rPr>
        <w:t xml:space="preserve">2.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Вказати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регулювання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молотильного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апарату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.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Описати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послідовність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регулювання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зазору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між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барабаном і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підбарабанником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комбайна та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його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перевірка</w:t>
      </w:r>
      <w:proofErr w:type="spellEnd"/>
    </w:p>
    <w:p w:rsidR="00B40A4F" w:rsidRPr="00B40A4F" w:rsidRDefault="00B40A4F" w:rsidP="00B40A4F">
      <w:pPr>
        <w:pStyle w:val="Style23"/>
        <w:spacing w:line="360" w:lineRule="auto"/>
        <w:ind w:firstLine="567"/>
        <w:rPr>
          <w:rFonts w:ascii="Tahoma" w:hAnsi="Tahoma" w:cs="Tahoma"/>
        </w:rPr>
      </w:pPr>
      <w:r w:rsidRPr="00B40A4F">
        <w:rPr>
          <w:rStyle w:val="FontStyle49"/>
          <w:rFonts w:ascii="Tahoma" w:hAnsi="Tahoma" w:cs="Tahoma"/>
          <w:b/>
          <w:bCs/>
          <w:color w:val="000000"/>
        </w:rPr>
        <w:t> 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lastRenderedPageBreak/>
              <w:t> </w:t>
            </w:r>
          </w:p>
        </w:tc>
      </w:tr>
    </w:tbl>
    <w:p w:rsidR="00B40A4F" w:rsidRPr="00B40A4F" w:rsidRDefault="00B40A4F" w:rsidP="00B40A4F">
      <w:pPr>
        <w:pStyle w:val="Style23"/>
        <w:spacing w:line="360" w:lineRule="auto"/>
        <w:ind w:firstLine="0"/>
        <w:jc w:val="left"/>
        <w:rPr>
          <w:rFonts w:ascii="Tahoma" w:hAnsi="Tahoma" w:cs="Tahoma"/>
        </w:rPr>
      </w:pPr>
      <w:r w:rsidRPr="00B40A4F">
        <w:rPr>
          <w:rFonts w:ascii="Tahoma" w:hAnsi="Tahoma" w:cs="Tahoma"/>
          <w:color w:val="000000"/>
        </w:rPr>
        <w:t> </w:t>
      </w:r>
    </w:p>
    <w:p w:rsidR="00B40A4F" w:rsidRPr="00B40A4F" w:rsidRDefault="00B40A4F" w:rsidP="00B40A4F">
      <w:pPr>
        <w:pStyle w:val="Style23"/>
        <w:spacing w:line="360" w:lineRule="auto"/>
        <w:ind w:left="284" w:right="284" w:firstLine="567"/>
        <w:rPr>
          <w:rFonts w:ascii="Tahoma" w:hAnsi="Tahoma" w:cs="Tahoma"/>
        </w:rPr>
      </w:pPr>
      <w:r w:rsidRPr="00B40A4F">
        <w:rPr>
          <w:rFonts w:ascii="Tahoma" w:hAnsi="Tahoma" w:cs="Tahoma"/>
          <w:b/>
          <w:bCs/>
          <w:color w:val="000000"/>
        </w:rPr>
        <w:t xml:space="preserve">3.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Дати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специфікацію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основних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деталей та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вузлів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молот. </w:t>
      </w:r>
      <w:proofErr w:type="spellStart"/>
      <w:r w:rsidRPr="00B40A4F">
        <w:rPr>
          <w:rFonts w:ascii="Tahoma" w:hAnsi="Tahoma" w:cs="Tahoma"/>
          <w:b/>
          <w:bCs/>
          <w:color w:val="000000"/>
        </w:rPr>
        <w:t>апарата</w:t>
      </w:r>
      <w:proofErr w:type="spellEnd"/>
      <w:r w:rsidRPr="00B40A4F">
        <w:rPr>
          <w:rFonts w:ascii="Tahoma" w:hAnsi="Tahoma" w:cs="Tahoma"/>
          <w:b/>
          <w:bCs/>
          <w:color w:val="000000"/>
        </w:rPr>
        <w:t xml:space="preserve"> комбайна ДОН-1500</w:t>
      </w:r>
    </w:p>
    <w:p w:rsidR="00B40A4F" w:rsidRPr="00B40A4F" w:rsidRDefault="00B40A4F" w:rsidP="00B40A4F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noProof/>
          <w:color w:val="2B587A"/>
          <w:sz w:val="24"/>
          <w:szCs w:val="24"/>
        </w:rPr>
        <w:drawing>
          <wp:inline distT="0" distB="0" distL="0" distR="0" wp14:anchorId="581F612A" wp14:editId="46DF7581">
            <wp:extent cx="2605405" cy="3834765"/>
            <wp:effectExtent l="0" t="0" r="4445" b="0"/>
            <wp:docPr id="1" name="Рисунок 1" descr="D:\сг\Silskogospodarski_mashynu\Pz\Zvit Pz\Zvit Pz 13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13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4F" w:rsidRPr="00B40A4F" w:rsidRDefault="00B40A4F" w:rsidP="00B40A4F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1. Схема молотильного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апарата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>зернозбирального</w:t>
      </w:r>
      <w:proofErr w:type="spellEnd"/>
      <w:r w:rsidRPr="00B40A4F">
        <w:rPr>
          <w:rFonts w:ascii="Tahoma" w:hAnsi="Tahoma" w:cs="Tahoma"/>
          <w:b/>
          <w:bCs/>
          <w:color w:val="2B587A"/>
          <w:sz w:val="24"/>
          <w:szCs w:val="24"/>
        </w:rPr>
        <w:t xml:space="preserve"> комбайна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2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3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4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5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6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7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8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9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10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11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12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13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14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15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16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17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18 –</w:t>
      </w:r>
    </w:p>
    <w:p w:rsidR="00B40A4F" w:rsidRPr="00B40A4F" w:rsidRDefault="00B40A4F" w:rsidP="00B40A4F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2B587A"/>
          <w:sz w:val="24"/>
          <w:szCs w:val="24"/>
        </w:rPr>
        <w:t>19 –</w:t>
      </w:r>
    </w:p>
    <w:p w:rsidR="00B40A4F" w:rsidRPr="00B40A4F" w:rsidRDefault="00B40A4F" w:rsidP="00B40A4F">
      <w:pPr>
        <w:pStyle w:val="Style16"/>
        <w:spacing w:line="360" w:lineRule="auto"/>
        <w:jc w:val="both"/>
        <w:rPr>
          <w:rFonts w:ascii="Tahoma" w:hAnsi="Tahoma" w:cs="Tahoma"/>
        </w:rPr>
      </w:pPr>
      <w:r w:rsidRPr="00B40A4F">
        <w:rPr>
          <w:rStyle w:val="FontStyle48"/>
          <w:rFonts w:ascii="Tahoma" w:hAnsi="Tahoma" w:cs="Tahoma"/>
          <w:b w:val="0"/>
          <w:bCs w:val="0"/>
          <w:color w:val="000000"/>
        </w:rPr>
        <w:t> </w:t>
      </w:r>
    </w:p>
    <w:p w:rsidR="00B40A4F" w:rsidRPr="00B40A4F" w:rsidRDefault="00B40A4F" w:rsidP="00B40A4F">
      <w:pPr>
        <w:pStyle w:val="Style16"/>
        <w:spacing w:line="360" w:lineRule="auto"/>
        <w:ind w:left="284" w:right="284" w:firstLine="567"/>
        <w:jc w:val="both"/>
        <w:rPr>
          <w:rFonts w:ascii="Tahoma" w:hAnsi="Tahoma" w:cs="Tahoma"/>
        </w:rPr>
      </w:pPr>
      <w:r w:rsidRPr="00B40A4F">
        <w:rPr>
          <w:rStyle w:val="FontStyle48"/>
          <w:rFonts w:ascii="Tahoma" w:hAnsi="Tahoma" w:cs="Tahoma"/>
          <w:color w:val="000000"/>
        </w:rPr>
        <w:lastRenderedPageBreak/>
        <w:t xml:space="preserve">4. </w:t>
      </w:r>
      <w:proofErr w:type="spellStart"/>
      <w:r w:rsidRPr="00B40A4F">
        <w:rPr>
          <w:rStyle w:val="FontStyle48"/>
          <w:rFonts w:ascii="Tahoma" w:hAnsi="Tahoma" w:cs="Tahoma"/>
          <w:color w:val="000000"/>
        </w:rPr>
        <w:t>Описати</w:t>
      </w:r>
      <w:proofErr w:type="spellEnd"/>
      <w:r w:rsidRPr="00B40A4F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B40A4F">
        <w:rPr>
          <w:rStyle w:val="FontStyle48"/>
          <w:rFonts w:ascii="Tahoma" w:hAnsi="Tahoma" w:cs="Tahoma"/>
          <w:color w:val="000000"/>
        </w:rPr>
        <w:t>процес</w:t>
      </w:r>
      <w:proofErr w:type="spellEnd"/>
      <w:r w:rsidRPr="00B40A4F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B40A4F">
        <w:rPr>
          <w:rStyle w:val="FontStyle48"/>
          <w:rFonts w:ascii="Tahoma" w:hAnsi="Tahoma" w:cs="Tahoma"/>
          <w:color w:val="000000"/>
        </w:rPr>
        <w:t>роботи</w:t>
      </w:r>
      <w:proofErr w:type="spellEnd"/>
      <w:r w:rsidRPr="00B40A4F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B40A4F">
        <w:rPr>
          <w:rStyle w:val="FontStyle48"/>
          <w:rFonts w:ascii="Tahoma" w:hAnsi="Tahoma" w:cs="Tahoma"/>
          <w:color w:val="000000"/>
        </w:rPr>
        <w:t>клавіш</w:t>
      </w:r>
      <w:proofErr w:type="spellEnd"/>
      <w:r w:rsidRPr="00B40A4F">
        <w:rPr>
          <w:rStyle w:val="FontStyle48"/>
          <w:rFonts w:ascii="Tahoma" w:hAnsi="Tahoma" w:cs="Tahoma"/>
          <w:color w:val="000000"/>
        </w:rPr>
        <w:t xml:space="preserve"> соломотряса та </w:t>
      </w:r>
      <w:proofErr w:type="spellStart"/>
      <w:r w:rsidRPr="00B40A4F">
        <w:rPr>
          <w:rStyle w:val="FontStyle48"/>
          <w:rFonts w:ascii="Tahoma" w:hAnsi="Tahoma" w:cs="Tahoma"/>
          <w:color w:val="000000"/>
        </w:rPr>
        <w:t>його</w:t>
      </w:r>
      <w:proofErr w:type="spellEnd"/>
      <w:r w:rsidRPr="00B40A4F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B40A4F">
        <w:rPr>
          <w:rStyle w:val="FontStyle48"/>
          <w:rFonts w:ascii="Tahoma" w:hAnsi="Tahoma" w:cs="Tahoma"/>
          <w:color w:val="000000"/>
        </w:rPr>
        <w:t>налаштування</w:t>
      </w:r>
      <w:proofErr w:type="spellEnd"/>
    </w:p>
    <w:p w:rsidR="00B40A4F" w:rsidRPr="00B40A4F" w:rsidRDefault="00B40A4F" w:rsidP="00B40A4F">
      <w:pPr>
        <w:pStyle w:val="Style16"/>
        <w:spacing w:line="360" w:lineRule="auto"/>
        <w:jc w:val="both"/>
        <w:rPr>
          <w:rFonts w:ascii="Tahoma" w:hAnsi="Tahoma" w:cs="Tahoma"/>
        </w:rPr>
      </w:pPr>
      <w:r w:rsidRPr="00B40A4F">
        <w:rPr>
          <w:rStyle w:val="FontStyle48"/>
          <w:rFonts w:ascii="Tahoma" w:hAnsi="Tahoma" w:cs="Tahoma"/>
          <w:b w:val="0"/>
          <w:bCs w:val="0"/>
          <w:color w:val="000000"/>
        </w:rPr>
        <w:t> 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B40A4F" w:rsidRPr="00B40A4F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A4F" w:rsidRPr="00B40A4F" w:rsidRDefault="00B40A4F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B40A4F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B40A4F" w:rsidRPr="00B40A4F" w:rsidRDefault="00B40A4F" w:rsidP="00B40A4F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40A4F" w:rsidRPr="00B40A4F" w:rsidRDefault="00B40A4F" w:rsidP="00B40A4F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sz w:val="24"/>
          <w:szCs w:val="24"/>
        </w:rPr>
        <w:t> </w:t>
      </w:r>
    </w:p>
    <w:p w:rsidR="00B40A4F" w:rsidRPr="00B40A4F" w:rsidRDefault="00B40A4F" w:rsidP="00B40A4F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40A4F" w:rsidRPr="00B40A4F" w:rsidRDefault="00B40A4F" w:rsidP="00B40A4F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>Висновки_____________________________________________</w:t>
      </w:r>
      <w:bookmarkStart w:id="0" w:name="_GoBack"/>
      <w:bookmarkEnd w:id="0"/>
    </w:p>
    <w:p w:rsidR="00B40A4F" w:rsidRPr="00B40A4F" w:rsidRDefault="00B40A4F" w:rsidP="00B40A4F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</w:t>
      </w:r>
    </w:p>
    <w:p w:rsidR="00B40A4F" w:rsidRPr="00B40A4F" w:rsidRDefault="00B40A4F" w:rsidP="00B40A4F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</w:p>
    <w:p w:rsidR="00B40A4F" w:rsidRPr="00B40A4F" w:rsidRDefault="00B40A4F" w:rsidP="00B40A4F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</w:p>
    <w:p w:rsidR="00B40A4F" w:rsidRPr="00B40A4F" w:rsidRDefault="00B40A4F" w:rsidP="00B40A4F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B40A4F" w:rsidRPr="00B40A4F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0A4F" w:rsidRPr="00B40A4F" w:rsidRDefault="00B40A4F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40A4F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B40A4F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0A4F" w:rsidRPr="00B40A4F" w:rsidRDefault="00B40A4F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B40A4F" w:rsidRPr="00B40A4F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0A4F" w:rsidRPr="00B40A4F" w:rsidRDefault="00B40A4F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0A4F" w:rsidRPr="00B40A4F" w:rsidRDefault="00B40A4F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A4F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B40A4F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B40A4F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0A4F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B40A4F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B40A4F" w:rsidRPr="00B40A4F" w:rsidRDefault="00B40A4F" w:rsidP="00B40A4F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40A4F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B40A4F" w:rsidRDefault="00142B64" w:rsidP="00B40A4F">
      <w:pPr>
        <w:pStyle w:val="Style16"/>
        <w:spacing w:line="360" w:lineRule="auto"/>
        <w:jc w:val="both"/>
        <w:rPr>
          <w:rFonts w:ascii="Tahoma" w:hAnsi="Tahoma" w:cs="Tahoma"/>
        </w:rPr>
      </w:pPr>
    </w:p>
    <w:sectPr w:rsidR="00142B64" w:rsidRPr="00B4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16014E"/>
    <w:rsid w:val="001B7166"/>
    <w:rsid w:val="00221F9A"/>
    <w:rsid w:val="00360EEC"/>
    <w:rsid w:val="00386058"/>
    <w:rsid w:val="00391E20"/>
    <w:rsid w:val="004153E9"/>
    <w:rsid w:val="00450677"/>
    <w:rsid w:val="004A33B4"/>
    <w:rsid w:val="004C435B"/>
    <w:rsid w:val="005D2334"/>
    <w:rsid w:val="005E387D"/>
    <w:rsid w:val="006140AD"/>
    <w:rsid w:val="00686279"/>
    <w:rsid w:val="007916A3"/>
    <w:rsid w:val="008668DD"/>
    <w:rsid w:val="008926D6"/>
    <w:rsid w:val="008C0D91"/>
    <w:rsid w:val="008C13F7"/>
    <w:rsid w:val="008F1644"/>
    <w:rsid w:val="009C3581"/>
    <w:rsid w:val="009F279A"/>
    <w:rsid w:val="00A0200A"/>
    <w:rsid w:val="00B40A4F"/>
    <w:rsid w:val="00B95547"/>
    <w:rsid w:val="00C4198C"/>
    <w:rsid w:val="00C60086"/>
    <w:rsid w:val="00D02B60"/>
    <w:rsid w:val="00D725B7"/>
    <w:rsid w:val="00ED0926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  <w:style w:type="paragraph" w:customStyle="1" w:styleId="Style23">
    <w:name w:val="Style23"/>
    <w:basedOn w:val="a"/>
    <w:uiPriority w:val="99"/>
    <w:rsid w:val="009F279A"/>
    <w:pPr>
      <w:autoSpaceDE w:val="0"/>
      <w:autoSpaceDN w:val="0"/>
      <w:spacing w:after="0" w:line="278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279A"/>
    <w:pPr>
      <w:autoSpaceDE w:val="0"/>
      <w:autoSpaceDN w:val="0"/>
      <w:spacing w:after="0" w:line="259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F279A"/>
    <w:pPr>
      <w:autoSpaceDE w:val="0"/>
      <w:autoSpaceDN w:val="0"/>
      <w:spacing w:after="0" w:line="264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9F279A"/>
    <w:rPr>
      <w:rFonts w:ascii="Times New Roman" w:hAnsi="Times New Roman" w:cs="Times New Roman" w:hint="default"/>
    </w:rPr>
  </w:style>
  <w:style w:type="character" w:customStyle="1" w:styleId="FontStyle48">
    <w:name w:val="Font Style48"/>
    <w:basedOn w:val="a0"/>
    <w:rsid w:val="009F279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13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2023-04-20T06:12:00Z</dcterms:created>
  <dcterms:modified xsi:type="dcterms:W3CDTF">2023-04-20T06:14:00Z</dcterms:modified>
</cp:coreProperties>
</file>